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AAE4" w14:textId="51CCFA89" w:rsidR="00FF38AF" w:rsidRDefault="00FF38AF" w:rsidP="00CD739F">
      <w:pPr>
        <w:spacing w:line="240" w:lineRule="auto"/>
        <w:jc w:val="both"/>
        <w:rPr>
          <w:rFonts w:ascii="Times New Roman" w:hAnsi="Times New Roman" w:cs="Times New Roman"/>
          <w:sz w:val="24"/>
          <w:szCs w:val="24"/>
          <w:lang w:val="en-US"/>
        </w:rPr>
      </w:pPr>
      <w:r w:rsidRPr="00900303">
        <w:rPr>
          <w:rFonts w:ascii="Times New Roman" w:hAnsi="Times New Roman" w:cs="Times New Roman"/>
          <w:b/>
          <w:bCs/>
          <w:sz w:val="24"/>
          <w:szCs w:val="24"/>
          <w:lang w:val="en-US"/>
        </w:rPr>
        <w:t>STUDENT NAME</w:t>
      </w:r>
      <w:r w:rsidRPr="00FF38AF">
        <w:rPr>
          <w:rFonts w:ascii="Times New Roman" w:hAnsi="Times New Roman" w:cs="Times New Roman"/>
          <w:sz w:val="24"/>
          <w:szCs w:val="24"/>
          <w:lang w:val="en-US"/>
        </w:rPr>
        <w:t>: ARUN KALEELIL HARIDAS</w:t>
      </w:r>
    </w:p>
    <w:p w14:paraId="04883467" w14:textId="766E3A40" w:rsidR="00FF38AF" w:rsidRDefault="00FF38AF" w:rsidP="00CD739F">
      <w:pPr>
        <w:spacing w:line="240" w:lineRule="auto"/>
        <w:jc w:val="both"/>
        <w:rPr>
          <w:rFonts w:ascii="Times New Roman" w:hAnsi="Times New Roman" w:cs="Times New Roman"/>
          <w:sz w:val="24"/>
          <w:szCs w:val="24"/>
          <w:lang w:val="en-US"/>
        </w:rPr>
      </w:pPr>
      <w:r w:rsidRPr="00900303">
        <w:rPr>
          <w:rFonts w:ascii="Times New Roman" w:hAnsi="Times New Roman" w:cs="Times New Roman"/>
          <w:b/>
          <w:bCs/>
          <w:sz w:val="24"/>
          <w:szCs w:val="24"/>
          <w:lang w:val="en-US"/>
        </w:rPr>
        <w:t>DISSERTATION TITLE</w:t>
      </w:r>
      <w:r>
        <w:rPr>
          <w:rFonts w:ascii="Times New Roman" w:hAnsi="Times New Roman" w:cs="Times New Roman"/>
          <w:sz w:val="24"/>
          <w:szCs w:val="24"/>
          <w:lang w:val="en-US"/>
        </w:rPr>
        <w:t xml:space="preserve">: </w:t>
      </w:r>
      <w:r w:rsidR="005A40FF">
        <w:rPr>
          <w:rFonts w:ascii="Times New Roman" w:hAnsi="Times New Roman" w:cs="Times New Roman"/>
          <w:sz w:val="24"/>
          <w:szCs w:val="24"/>
          <w:lang w:val="en-US"/>
        </w:rPr>
        <w:t>FUTURE</w:t>
      </w:r>
      <w:r w:rsidR="000D547B">
        <w:rPr>
          <w:rFonts w:ascii="Times New Roman" w:hAnsi="Times New Roman" w:cs="Times New Roman"/>
          <w:sz w:val="24"/>
          <w:szCs w:val="24"/>
          <w:lang w:val="en-US"/>
        </w:rPr>
        <w:t>-PROOF</w:t>
      </w:r>
      <w:r w:rsidR="005A40FF">
        <w:rPr>
          <w:rFonts w:ascii="Times New Roman" w:hAnsi="Times New Roman" w:cs="Times New Roman"/>
          <w:sz w:val="24"/>
          <w:szCs w:val="24"/>
          <w:lang w:val="en-US"/>
        </w:rPr>
        <w:t xml:space="preserve"> CRITICAL CARE: </w:t>
      </w:r>
      <w:r w:rsidR="00FD15F1">
        <w:rPr>
          <w:rFonts w:ascii="Times New Roman" w:hAnsi="Times New Roman" w:cs="Times New Roman"/>
          <w:sz w:val="24"/>
          <w:szCs w:val="24"/>
          <w:lang w:val="en-US"/>
        </w:rPr>
        <w:t xml:space="preserve">DESIGN OF </w:t>
      </w:r>
      <w:r w:rsidR="005A40FF">
        <w:rPr>
          <w:rFonts w:ascii="Times New Roman" w:hAnsi="Times New Roman" w:cs="Times New Roman"/>
          <w:sz w:val="24"/>
          <w:szCs w:val="24"/>
          <w:lang w:val="en-US"/>
        </w:rPr>
        <w:t>INTENSIVE CARE UNITS OF THE FUTURE</w:t>
      </w:r>
    </w:p>
    <w:p w14:paraId="076798F6" w14:textId="13F124B8" w:rsidR="00C41AD2" w:rsidRDefault="0098199E" w:rsidP="00F90D74">
      <w:pPr>
        <w:autoSpaceDE w:val="0"/>
        <w:autoSpaceDN w:val="0"/>
        <w:adjustRightInd w:val="0"/>
        <w:spacing w:after="0" w:line="264"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w:t>
      </w:r>
      <w:r w:rsidR="001A4309">
        <w:rPr>
          <w:rFonts w:ascii="Times New Roman" w:hAnsi="Times New Roman" w:cs="Times New Roman"/>
          <w:color w:val="000000"/>
          <w:sz w:val="24"/>
          <w:szCs w:val="24"/>
          <w:lang w:val="en-US"/>
        </w:rPr>
        <w:t xml:space="preserve"> origins of</w:t>
      </w:r>
      <w:r>
        <w:rPr>
          <w:rFonts w:ascii="Times New Roman" w:hAnsi="Times New Roman" w:cs="Times New Roman"/>
          <w:color w:val="000000"/>
          <w:sz w:val="24"/>
          <w:szCs w:val="24"/>
          <w:lang w:val="en-US"/>
        </w:rPr>
        <w:t xml:space="preserve"> </w:t>
      </w:r>
      <w:r w:rsidR="005056B2">
        <w:rPr>
          <w:rFonts w:ascii="Times New Roman" w:hAnsi="Times New Roman" w:cs="Times New Roman"/>
          <w:color w:val="000000"/>
          <w:sz w:val="24"/>
          <w:szCs w:val="24"/>
          <w:lang w:val="en-US"/>
        </w:rPr>
        <w:t xml:space="preserve">the </w:t>
      </w:r>
      <w:r>
        <w:rPr>
          <w:rFonts w:ascii="Times New Roman" w:hAnsi="Times New Roman" w:cs="Times New Roman"/>
          <w:color w:val="000000"/>
          <w:sz w:val="24"/>
          <w:szCs w:val="24"/>
          <w:lang w:val="en-US"/>
        </w:rPr>
        <w:t>evolution of Critical Care Units / Intensive Care Units (ICUs)</w:t>
      </w:r>
      <w:r w:rsidR="00D02A21">
        <w:rPr>
          <w:rFonts w:ascii="Times New Roman" w:hAnsi="Times New Roman" w:cs="Times New Roman"/>
          <w:color w:val="000000"/>
          <w:sz w:val="24"/>
          <w:szCs w:val="24"/>
          <w:lang w:val="en-US"/>
        </w:rPr>
        <w:t xml:space="preserve"> </w:t>
      </w:r>
      <w:r w:rsidR="00C72504">
        <w:rPr>
          <w:rFonts w:ascii="Times New Roman" w:hAnsi="Times New Roman" w:cs="Times New Roman"/>
          <w:color w:val="000000"/>
          <w:sz w:val="24"/>
          <w:szCs w:val="24"/>
          <w:lang w:val="en-US"/>
        </w:rPr>
        <w:t>date</w:t>
      </w:r>
      <w:r w:rsidR="00D02A21">
        <w:rPr>
          <w:rFonts w:ascii="Times New Roman" w:hAnsi="Times New Roman" w:cs="Times New Roman"/>
          <w:color w:val="000000"/>
          <w:sz w:val="24"/>
          <w:szCs w:val="24"/>
          <w:lang w:val="en-US"/>
        </w:rPr>
        <w:t xml:space="preserve"> back to the </w:t>
      </w:r>
      <w:r w:rsidR="008D0196">
        <w:rPr>
          <w:rFonts w:ascii="Times New Roman" w:hAnsi="Times New Roman" w:cs="Times New Roman"/>
          <w:color w:val="000000"/>
          <w:sz w:val="24"/>
          <w:szCs w:val="24"/>
          <w:lang w:val="en-US"/>
        </w:rPr>
        <w:t>1950s</w:t>
      </w:r>
      <w:r w:rsidR="004C75EF">
        <w:rPr>
          <w:rFonts w:ascii="Times New Roman" w:hAnsi="Times New Roman" w:cs="Times New Roman"/>
          <w:color w:val="000000"/>
          <w:sz w:val="24"/>
          <w:szCs w:val="24"/>
          <w:lang w:val="en-US"/>
        </w:rPr>
        <w:t xml:space="preserve"> </w:t>
      </w:r>
      <w:r w:rsidR="00547FFB">
        <w:rPr>
          <w:rFonts w:ascii="Times New Roman" w:hAnsi="Times New Roman" w:cs="Times New Roman"/>
          <w:color w:val="000000"/>
          <w:sz w:val="24"/>
          <w:szCs w:val="24"/>
          <w:lang w:val="en-US"/>
        </w:rPr>
        <w:t xml:space="preserve">– </w:t>
      </w:r>
      <w:r w:rsidR="008D0196">
        <w:rPr>
          <w:rFonts w:ascii="Times New Roman" w:hAnsi="Times New Roman" w:cs="Times New Roman"/>
          <w:color w:val="000000"/>
          <w:sz w:val="24"/>
          <w:szCs w:val="24"/>
          <w:lang w:val="en-US"/>
        </w:rPr>
        <w:t>1960s</w:t>
      </w:r>
      <w:r w:rsidR="001A4309">
        <w:rPr>
          <w:rFonts w:ascii="Times New Roman" w:hAnsi="Times New Roman" w:cs="Times New Roman"/>
          <w:color w:val="000000"/>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"/>
          <w:id w:val="-1844694800"/>
          <w:placeholder>
            <w:docPart w:val="DefaultPlaceholder_-1854013440"/>
          </w:placeholder>
        </w:sdtPr>
        <w:sdtEndPr/>
        <w:sdtContent>
          <w:r w:rsidR="00E60EDD" w:rsidRPr="00E60EDD">
            <w:rPr>
              <w:rFonts w:ascii="Times New Roman" w:hAnsi="Times New Roman" w:cs="Times New Roman"/>
              <w:color w:val="000000"/>
              <w:sz w:val="24"/>
              <w:szCs w:val="24"/>
              <w:lang w:val="en-US"/>
            </w:rPr>
            <w:t>(Francis et al., 1999; Halpern et al., 2023; Hamilton et al., 2023)</w:t>
          </w:r>
        </w:sdtContent>
      </w:sdt>
      <w:r w:rsidR="001B2E29">
        <w:rPr>
          <w:rFonts w:ascii="Times New Roman" w:hAnsi="Times New Roman" w:cs="Times New Roman"/>
          <w:color w:val="000000"/>
          <w:sz w:val="24"/>
          <w:szCs w:val="24"/>
          <w:lang w:val="en-US"/>
        </w:rPr>
        <w:t xml:space="preserve"> and </w:t>
      </w:r>
      <w:sdt>
        <w:sdtPr>
          <w:rPr>
            <w:rFonts w:ascii="Times New Roman" w:hAnsi="Times New Roman" w:cs="Times New Roman"/>
            <w:color w:val="000000"/>
            <w:sz w:val="24"/>
            <w:szCs w:val="24"/>
            <w:lang w:val="en-US"/>
          </w:rPr>
          <w:tag w:val="MENDELEY_CITATION_v3_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"/>
          <w:id w:val="-2017058149"/>
          <w:placeholder>
            <w:docPart w:val="DefaultPlaceholder_-1854013440"/>
          </w:placeholder>
        </w:sdtPr>
        <w:sdtEndPr/>
        <w:sdtContent>
          <w:r w:rsidR="00E60EDD" w:rsidRPr="00E60EDD">
            <w:rPr>
              <w:rFonts w:ascii="Times New Roman" w:hAnsi="Times New Roman" w:cs="Times New Roman"/>
              <w:color w:val="000000"/>
              <w:sz w:val="24"/>
              <w:szCs w:val="24"/>
              <w:lang w:val="en-US"/>
            </w:rPr>
            <w:t>(Hamilton et al., 2023)</w:t>
          </w:r>
        </w:sdtContent>
      </w:sdt>
      <w:r w:rsidR="00690CD5">
        <w:rPr>
          <w:rFonts w:ascii="Times New Roman" w:hAnsi="Times New Roman" w:cs="Times New Roman"/>
          <w:color w:val="000000"/>
          <w:sz w:val="24"/>
          <w:szCs w:val="24"/>
          <w:lang w:val="en-US"/>
        </w:rPr>
        <w:t xml:space="preserve"> </w:t>
      </w:r>
      <w:r w:rsidR="008D0196">
        <w:rPr>
          <w:rFonts w:ascii="Times New Roman" w:hAnsi="Times New Roman" w:cs="Times New Roman"/>
          <w:color w:val="000000"/>
          <w:sz w:val="24"/>
          <w:szCs w:val="24"/>
          <w:lang w:val="en-US"/>
        </w:rPr>
        <w:t>define</w:t>
      </w:r>
      <w:r w:rsidR="00690CD5">
        <w:rPr>
          <w:rFonts w:ascii="Times New Roman" w:hAnsi="Times New Roman" w:cs="Times New Roman"/>
          <w:color w:val="000000"/>
          <w:sz w:val="24"/>
          <w:szCs w:val="24"/>
          <w:lang w:val="en-US"/>
        </w:rPr>
        <w:t xml:space="preserve"> ICUs as spaces </w:t>
      </w:r>
      <w:r w:rsidR="009B0A66">
        <w:rPr>
          <w:rFonts w:ascii="Times New Roman" w:hAnsi="Times New Roman" w:cs="Times New Roman"/>
          <w:color w:val="000000"/>
          <w:sz w:val="24"/>
          <w:szCs w:val="24"/>
          <w:lang w:val="en-US"/>
        </w:rPr>
        <w:t>designed for</w:t>
      </w:r>
      <w:r w:rsidR="007C5184">
        <w:rPr>
          <w:rFonts w:ascii="Times New Roman" w:hAnsi="Times New Roman" w:cs="Times New Roman"/>
          <w:color w:val="000000"/>
          <w:sz w:val="24"/>
          <w:szCs w:val="24"/>
          <w:lang w:val="en-US"/>
        </w:rPr>
        <w:t xml:space="preserve"> critically ill patients where </w:t>
      </w:r>
      <w:r w:rsidR="009B0A66">
        <w:rPr>
          <w:rFonts w:ascii="Times New Roman" w:hAnsi="Times New Roman" w:cs="Times New Roman"/>
          <w:color w:val="000000"/>
          <w:sz w:val="24"/>
          <w:szCs w:val="24"/>
          <w:lang w:val="en-US"/>
        </w:rPr>
        <w:t>concentrated &amp; specialized care</w:t>
      </w:r>
      <w:r w:rsidR="007C5184">
        <w:rPr>
          <w:rFonts w:ascii="Times New Roman" w:hAnsi="Times New Roman" w:cs="Times New Roman"/>
          <w:color w:val="000000"/>
          <w:sz w:val="24"/>
          <w:szCs w:val="24"/>
          <w:lang w:val="en-US"/>
        </w:rPr>
        <w:t xml:space="preserve"> can be provided</w:t>
      </w:r>
      <w:r w:rsidR="009B0A66">
        <w:rPr>
          <w:rFonts w:ascii="Times New Roman" w:hAnsi="Times New Roman" w:cs="Times New Roman"/>
          <w:color w:val="000000"/>
          <w:sz w:val="24"/>
          <w:szCs w:val="24"/>
          <w:lang w:val="en-US"/>
        </w:rPr>
        <w:t>.</w:t>
      </w:r>
      <w:r w:rsidR="009F0FF1">
        <w:rPr>
          <w:rFonts w:ascii="Times New Roman" w:hAnsi="Times New Roman" w:cs="Times New Roman"/>
          <w:color w:val="000000"/>
          <w:sz w:val="24"/>
          <w:szCs w:val="24"/>
          <w:lang w:val="en-US"/>
        </w:rPr>
        <w:t xml:space="preserve"> </w:t>
      </w:r>
      <w:r w:rsidR="001679A7">
        <w:rPr>
          <w:rFonts w:ascii="Times New Roman" w:hAnsi="Times New Roman" w:cs="Times New Roman"/>
          <w:color w:val="000000"/>
          <w:sz w:val="24"/>
          <w:szCs w:val="24"/>
          <w:lang w:val="en-US"/>
        </w:rPr>
        <w:t xml:space="preserve">The </w:t>
      </w:r>
      <w:r w:rsidR="00517CC7">
        <w:rPr>
          <w:rFonts w:ascii="Times New Roman" w:hAnsi="Times New Roman" w:cs="Times New Roman"/>
          <w:color w:val="000000"/>
          <w:sz w:val="24"/>
          <w:szCs w:val="24"/>
          <w:lang w:val="en-US"/>
        </w:rPr>
        <w:t xml:space="preserve">first intensive care unit is considered to </w:t>
      </w:r>
      <w:r w:rsidR="006B1FC2">
        <w:rPr>
          <w:rFonts w:ascii="Times New Roman" w:hAnsi="Times New Roman" w:cs="Times New Roman"/>
          <w:color w:val="000000"/>
          <w:sz w:val="24"/>
          <w:szCs w:val="24"/>
          <w:lang w:val="en-US"/>
        </w:rPr>
        <w:t>have been</w:t>
      </w:r>
      <w:r w:rsidR="00517CC7">
        <w:rPr>
          <w:rFonts w:ascii="Times New Roman" w:hAnsi="Times New Roman" w:cs="Times New Roman"/>
          <w:color w:val="000000"/>
          <w:sz w:val="24"/>
          <w:szCs w:val="24"/>
          <w:lang w:val="en-US"/>
        </w:rPr>
        <w:t xml:space="preserve"> </w:t>
      </w:r>
      <w:r w:rsidR="001475FF">
        <w:rPr>
          <w:rFonts w:ascii="Times New Roman" w:hAnsi="Times New Roman" w:cs="Times New Roman"/>
          <w:color w:val="000000"/>
          <w:sz w:val="24"/>
          <w:szCs w:val="24"/>
          <w:lang w:val="en-US"/>
        </w:rPr>
        <w:t>set up</w:t>
      </w:r>
      <w:r w:rsidR="00517CC7">
        <w:rPr>
          <w:rFonts w:ascii="Times New Roman" w:hAnsi="Times New Roman" w:cs="Times New Roman"/>
          <w:color w:val="000000"/>
          <w:sz w:val="24"/>
          <w:szCs w:val="24"/>
          <w:lang w:val="en-US"/>
        </w:rPr>
        <w:t xml:space="preserve"> </w:t>
      </w:r>
      <w:r w:rsidR="0012331C">
        <w:rPr>
          <w:rFonts w:ascii="Times New Roman" w:hAnsi="Times New Roman" w:cs="Times New Roman"/>
          <w:color w:val="000000"/>
          <w:sz w:val="24"/>
          <w:szCs w:val="24"/>
          <w:lang w:val="en-US"/>
        </w:rPr>
        <w:t xml:space="preserve">in 1953 at </w:t>
      </w:r>
      <w:r w:rsidR="00107EAD" w:rsidRPr="00107EAD">
        <w:rPr>
          <w:rFonts w:ascii="Times New Roman" w:hAnsi="Times New Roman" w:cs="Times New Roman"/>
          <w:color w:val="000000"/>
          <w:sz w:val="24"/>
          <w:szCs w:val="24"/>
          <w:lang w:val="en-US"/>
        </w:rPr>
        <w:t>the Municipal Hospital of Copenhagen</w:t>
      </w:r>
      <w:r w:rsidR="00107EAD">
        <w:rPr>
          <w:rFonts w:ascii="Times New Roman" w:hAnsi="Times New Roman" w:cs="Times New Roman"/>
          <w:color w:val="000000"/>
          <w:sz w:val="24"/>
          <w:szCs w:val="24"/>
          <w:lang w:val="en-US"/>
        </w:rPr>
        <w:t xml:space="preserve"> </w:t>
      </w:r>
      <w:r w:rsidR="00517CC7">
        <w:rPr>
          <w:rFonts w:ascii="Times New Roman" w:hAnsi="Times New Roman" w:cs="Times New Roman"/>
          <w:color w:val="000000"/>
          <w:sz w:val="24"/>
          <w:szCs w:val="24"/>
          <w:lang w:val="en-US"/>
        </w:rPr>
        <w:t xml:space="preserve">as a result </w:t>
      </w:r>
      <w:r w:rsidR="0046140F">
        <w:rPr>
          <w:rFonts w:ascii="Times New Roman" w:hAnsi="Times New Roman" w:cs="Times New Roman"/>
          <w:color w:val="000000"/>
          <w:sz w:val="24"/>
          <w:szCs w:val="24"/>
          <w:lang w:val="en-US"/>
        </w:rPr>
        <w:t xml:space="preserve">of </w:t>
      </w:r>
      <w:r w:rsidR="0012331C" w:rsidRPr="00107EAD">
        <w:rPr>
          <w:rFonts w:ascii="Times New Roman" w:hAnsi="Times New Roman" w:cs="Times New Roman"/>
          <w:color w:val="000000"/>
          <w:sz w:val="24"/>
          <w:szCs w:val="24"/>
          <w:lang w:val="en-US"/>
        </w:rPr>
        <w:t xml:space="preserve">the </w:t>
      </w:r>
      <w:r w:rsidR="00EC272A">
        <w:rPr>
          <w:rFonts w:ascii="Times New Roman" w:hAnsi="Times New Roman" w:cs="Times New Roman"/>
          <w:color w:val="000000"/>
          <w:sz w:val="24"/>
          <w:szCs w:val="24"/>
          <w:lang w:val="en-US"/>
        </w:rPr>
        <w:t>response</w:t>
      </w:r>
      <w:r w:rsidR="0046140F">
        <w:rPr>
          <w:rFonts w:ascii="Times New Roman" w:hAnsi="Times New Roman" w:cs="Times New Roman"/>
          <w:color w:val="000000"/>
          <w:sz w:val="24"/>
          <w:szCs w:val="24"/>
          <w:lang w:val="en-US"/>
        </w:rPr>
        <w:t xml:space="preserve"> </w:t>
      </w:r>
      <w:r w:rsidR="00A20290">
        <w:rPr>
          <w:rFonts w:ascii="Times New Roman" w:hAnsi="Times New Roman" w:cs="Times New Roman"/>
          <w:color w:val="000000"/>
          <w:sz w:val="24"/>
          <w:szCs w:val="24"/>
          <w:lang w:val="en-US"/>
        </w:rPr>
        <w:t>in fighting</w:t>
      </w:r>
      <w:r w:rsidR="0046140F">
        <w:rPr>
          <w:rFonts w:ascii="Times New Roman" w:hAnsi="Times New Roman" w:cs="Times New Roman"/>
          <w:color w:val="000000"/>
          <w:sz w:val="24"/>
          <w:szCs w:val="24"/>
          <w:lang w:val="en-US"/>
        </w:rPr>
        <w:t xml:space="preserve"> the </w:t>
      </w:r>
      <w:r w:rsidR="0012331C" w:rsidRPr="00107EAD">
        <w:rPr>
          <w:rFonts w:ascii="Times New Roman" w:hAnsi="Times New Roman" w:cs="Times New Roman"/>
          <w:color w:val="000000"/>
          <w:sz w:val="24"/>
          <w:szCs w:val="24"/>
          <w:lang w:val="en-US"/>
        </w:rPr>
        <w:t>devastating Copenhagen polio</w:t>
      </w:r>
      <w:r w:rsidR="00107EAD">
        <w:rPr>
          <w:rFonts w:ascii="Times New Roman" w:hAnsi="Times New Roman" w:cs="Times New Roman"/>
          <w:color w:val="000000"/>
          <w:sz w:val="24"/>
          <w:szCs w:val="24"/>
          <w:lang w:val="en-US"/>
        </w:rPr>
        <w:t xml:space="preserve"> </w:t>
      </w:r>
      <w:r w:rsidR="0012331C" w:rsidRPr="0046140F">
        <w:rPr>
          <w:rFonts w:ascii="Times New Roman" w:hAnsi="Times New Roman" w:cs="Times New Roman"/>
          <w:color w:val="000000"/>
          <w:sz w:val="24"/>
          <w:szCs w:val="24"/>
          <w:lang w:val="en-US"/>
        </w:rPr>
        <w:t>epidemic of 1952</w:t>
      </w:r>
      <w:r w:rsidR="00835DC3">
        <w:rPr>
          <w:rFonts w:ascii="Times New Roman" w:hAnsi="Times New Roman" w:cs="Times New Roman"/>
          <w:color w:val="000000"/>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"/>
          <w:id w:val="567072198"/>
          <w:placeholder>
            <w:docPart w:val="DefaultPlaceholder_-1854013440"/>
          </w:placeholder>
        </w:sdtPr>
        <w:sdtEndPr/>
        <w:sdtContent>
          <w:r w:rsidR="00E60EDD" w:rsidRPr="00E60EDD">
            <w:rPr>
              <w:rFonts w:ascii="Times New Roman" w:hAnsi="Times New Roman" w:cs="Times New Roman"/>
              <w:color w:val="000000"/>
              <w:sz w:val="24"/>
              <w:szCs w:val="24"/>
              <w:lang w:val="en-US"/>
            </w:rPr>
            <w:t>(Berthelsen et al., 2003; Kelly et al., 2014)</w:t>
          </w:r>
        </w:sdtContent>
      </w:sdt>
      <w:r w:rsidR="0046140F">
        <w:rPr>
          <w:rFonts w:ascii="Times New Roman" w:hAnsi="Times New Roman" w:cs="Times New Roman"/>
          <w:color w:val="000000"/>
          <w:sz w:val="24"/>
          <w:szCs w:val="24"/>
          <w:lang w:val="en-US"/>
        </w:rPr>
        <w:t>.</w:t>
      </w:r>
      <w:r w:rsidR="00F67A66">
        <w:rPr>
          <w:rFonts w:ascii="Times New Roman" w:hAnsi="Times New Roman" w:cs="Times New Roman"/>
          <w:color w:val="000000"/>
          <w:sz w:val="24"/>
          <w:szCs w:val="24"/>
          <w:lang w:val="en-US"/>
        </w:rPr>
        <w:t xml:space="preserve"> </w:t>
      </w:r>
      <w:r w:rsidR="00A627B1" w:rsidRPr="00BA051F">
        <w:rPr>
          <w:rFonts w:ascii="Times New Roman" w:hAnsi="Times New Roman" w:cs="Times New Roman"/>
          <w:color w:val="000000"/>
          <w:sz w:val="24"/>
          <w:szCs w:val="24"/>
          <w:lang w:val="en-US"/>
        </w:rPr>
        <w:t xml:space="preserve">Further growth in this area </w:t>
      </w:r>
      <w:r w:rsidR="009913E8" w:rsidRPr="00BA051F">
        <w:rPr>
          <w:rFonts w:ascii="Times New Roman" w:hAnsi="Times New Roman" w:cs="Times New Roman"/>
          <w:color w:val="000000"/>
          <w:sz w:val="24"/>
          <w:szCs w:val="24"/>
          <w:lang w:val="en-US"/>
        </w:rPr>
        <w:t xml:space="preserve">over the last </w:t>
      </w:r>
      <w:r w:rsidR="00D918A3">
        <w:rPr>
          <w:rFonts w:ascii="Times New Roman" w:hAnsi="Times New Roman" w:cs="Times New Roman"/>
          <w:color w:val="000000"/>
          <w:sz w:val="24"/>
          <w:szCs w:val="24"/>
          <w:lang w:val="en-US"/>
        </w:rPr>
        <w:t>6</w:t>
      </w:r>
      <w:r w:rsidR="009913E8" w:rsidRPr="00BA051F">
        <w:rPr>
          <w:rFonts w:ascii="Times New Roman" w:hAnsi="Times New Roman" w:cs="Times New Roman"/>
          <w:color w:val="000000"/>
          <w:sz w:val="24"/>
          <w:szCs w:val="24"/>
          <w:lang w:val="en-US"/>
        </w:rPr>
        <w:t xml:space="preserve"> decades has shown</w:t>
      </w:r>
      <w:r w:rsidR="00DA4221" w:rsidRPr="00BA051F">
        <w:rPr>
          <w:rFonts w:ascii="Times New Roman" w:hAnsi="Times New Roman" w:cs="Times New Roman"/>
          <w:color w:val="000000"/>
          <w:sz w:val="24"/>
          <w:szCs w:val="24"/>
          <w:lang w:val="en-US"/>
        </w:rPr>
        <w:t xml:space="preserve"> </w:t>
      </w:r>
      <w:r w:rsidR="00F150B6" w:rsidRPr="00BA051F">
        <w:rPr>
          <w:rFonts w:ascii="Times New Roman" w:hAnsi="Times New Roman" w:cs="Times New Roman"/>
          <w:color w:val="000000"/>
          <w:sz w:val="24"/>
          <w:szCs w:val="24"/>
          <w:lang w:val="en-US"/>
        </w:rPr>
        <w:t xml:space="preserve">advancements in </w:t>
      </w:r>
      <w:r w:rsidR="00A9764C">
        <w:rPr>
          <w:rFonts w:ascii="Times New Roman" w:hAnsi="Times New Roman" w:cs="Times New Roman"/>
          <w:color w:val="000000"/>
          <w:sz w:val="24"/>
          <w:szCs w:val="24"/>
          <w:lang w:val="en-US"/>
        </w:rPr>
        <w:t xml:space="preserve">the field of </w:t>
      </w:r>
      <w:r w:rsidR="00F150B6" w:rsidRPr="00BA051F">
        <w:rPr>
          <w:rFonts w:ascii="Times New Roman" w:hAnsi="Times New Roman" w:cs="Times New Roman"/>
          <w:color w:val="000000"/>
          <w:sz w:val="24"/>
          <w:szCs w:val="24"/>
          <w:lang w:val="en-US"/>
        </w:rPr>
        <w:t xml:space="preserve">medical technologies, </w:t>
      </w:r>
      <w:r w:rsidR="00005033" w:rsidRPr="00BA051F">
        <w:rPr>
          <w:rFonts w:ascii="Times New Roman" w:hAnsi="Times New Roman" w:cs="Times New Roman"/>
          <w:color w:val="000000"/>
          <w:sz w:val="24"/>
          <w:szCs w:val="24"/>
          <w:lang w:val="en-US"/>
        </w:rPr>
        <w:t xml:space="preserve">computerization, medical </w:t>
      </w:r>
      <w:r w:rsidR="003C6EA9">
        <w:rPr>
          <w:rFonts w:ascii="Times New Roman" w:hAnsi="Times New Roman" w:cs="Times New Roman"/>
          <w:color w:val="000000"/>
          <w:sz w:val="24"/>
          <w:szCs w:val="24"/>
          <w:lang w:val="en-US"/>
        </w:rPr>
        <w:t>equipment</w:t>
      </w:r>
      <w:r w:rsidR="00005033" w:rsidRPr="00BA051F">
        <w:rPr>
          <w:rFonts w:ascii="Times New Roman" w:hAnsi="Times New Roman" w:cs="Times New Roman"/>
          <w:color w:val="000000"/>
          <w:sz w:val="24"/>
          <w:szCs w:val="24"/>
          <w:lang w:val="en-US"/>
        </w:rPr>
        <w:t>,</w:t>
      </w:r>
      <w:r w:rsidR="00F9152B">
        <w:rPr>
          <w:rFonts w:ascii="Times New Roman" w:hAnsi="Times New Roman" w:cs="Times New Roman"/>
          <w:color w:val="000000"/>
          <w:sz w:val="24"/>
          <w:szCs w:val="24"/>
          <w:lang w:val="en-US"/>
        </w:rPr>
        <w:t xml:space="preserve"> </w:t>
      </w:r>
      <w:r w:rsidR="00A9764C">
        <w:rPr>
          <w:rFonts w:ascii="Times New Roman" w:hAnsi="Times New Roman" w:cs="Times New Roman"/>
          <w:color w:val="000000"/>
          <w:sz w:val="24"/>
          <w:szCs w:val="24"/>
          <w:lang w:val="en-US"/>
        </w:rPr>
        <w:t xml:space="preserve">improved </w:t>
      </w:r>
      <w:r w:rsidR="00BA051F" w:rsidRPr="00BA051F">
        <w:rPr>
          <w:rFonts w:ascii="Times New Roman" w:hAnsi="Times New Roman" w:cs="Times New Roman"/>
          <w:color w:val="000000"/>
          <w:sz w:val="24"/>
          <w:szCs w:val="24"/>
          <w:lang w:val="en-US"/>
        </w:rPr>
        <w:t xml:space="preserve">clinical procedures, </w:t>
      </w:r>
      <w:r w:rsidR="00F9152B">
        <w:rPr>
          <w:rFonts w:ascii="Times New Roman" w:hAnsi="Times New Roman" w:cs="Times New Roman"/>
          <w:color w:val="000000"/>
          <w:sz w:val="24"/>
          <w:szCs w:val="24"/>
          <w:lang w:val="en-US"/>
        </w:rPr>
        <w:t>g</w:t>
      </w:r>
      <w:r w:rsidR="00580E61" w:rsidRPr="00BA051F">
        <w:rPr>
          <w:rFonts w:ascii="Times New Roman" w:hAnsi="Times New Roman" w:cs="Times New Roman"/>
          <w:color w:val="000000"/>
          <w:sz w:val="24"/>
          <w:szCs w:val="24"/>
          <w:lang w:val="en-US"/>
        </w:rPr>
        <w:t>uidelines for the Design and Construction of Health</w:t>
      </w:r>
      <w:r w:rsidR="009D4CAA">
        <w:rPr>
          <w:rFonts w:ascii="Times New Roman" w:hAnsi="Times New Roman" w:cs="Times New Roman"/>
          <w:color w:val="000000"/>
          <w:sz w:val="24"/>
          <w:szCs w:val="24"/>
          <w:lang w:val="en-US"/>
        </w:rPr>
        <w:t>care</w:t>
      </w:r>
      <w:r w:rsidR="00580E61" w:rsidRPr="00BA051F">
        <w:rPr>
          <w:rFonts w:ascii="Times New Roman" w:hAnsi="Times New Roman" w:cs="Times New Roman"/>
          <w:color w:val="000000"/>
          <w:sz w:val="24"/>
          <w:szCs w:val="24"/>
          <w:lang w:val="en-US"/>
        </w:rPr>
        <w:t xml:space="preserve"> Facilities,</w:t>
      </w:r>
      <w:r w:rsidR="002957E5">
        <w:rPr>
          <w:rFonts w:ascii="Times New Roman" w:hAnsi="Times New Roman" w:cs="Times New Roman"/>
          <w:color w:val="000000"/>
          <w:sz w:val="24"/>
          <w:szCs w:val="24"/>
          <w:lang w:val="en-US"/>
        </w:rPr>
        <w:t xml:space="preserve"> </w:t>
      </w:r>
      <w:r w:rsidR="00567BF3">
        <w:rPr>
          <w:rFonts w:ascii="Times New Roman" w:hAnsi="Times New Roman" w:cs="Times New Roman"/>
          <w:color w:val="000000"/>
          <w:sz w:val="24"/>
          <w:szCs w:val="24"/>
          <w:lang w:val="en-US"/>
        </w:rPr>
        <w:t>specialized ventilation systems</w:t>
      </w:r>
      <w:r w:rsidR="00E920C4">
        <w:rPr>
          <w:rFonts w:ascii="Times New Roman" w:hAnsi="Times New Roman" w:cs="Times New Roman"/>
          <w:color w:val="000000"/>
          <w:sz w:val="24"/>
          <w:szCs w:val="24"/>
          <w:lang w:val="en-US"/>
        </w:rPr>
        <w:t>, medical gas systems</w:t>
      </w:r>
      <w:r w:rsidR="00F95AF3">
        <w:rPr>
          <w:rFonts w:ascii="Times New Roman" w:hAnsi="Times New Roman" w:cs="Times New Roman"/>
          <w:color w:val="000000"/>
          <w:sz w:val="24"/>
          <w:szCs w:val="24"/>
          <w:lang w:val="en-US"/>
        </w:rPr>
        <w:t>, etc</w:t>
      </w:r>
      <w:r w:rsidR="00E75E5F">
        <w:rPr>
          <w:rFonts w:ascii="Times New Roman" w:hAnsi="Times New Roman" w:cs="Times New Roman"/>
          <w:color w:val="000000"/>
          <w:sz w:val="24"/>
          <w:szCs w:val="24"/>
          <w:lang w:val="en-US"/>
        </w:rPr>
        <w:t xml:space="preserve">. </w:t>
      </w:r>
      <w:r w:rsidR="008F24E6">
        <w:rPr>
          <w:rFonts w:ascii="Times New Roman" w:hAnsi="Times New Roman" w:cs="Times New Roman"/>
          <w:color w:val="000000"/>
          <w:sz w:val="24"/>
          <w:szCs w:val="24"/>
          <w:lang w:val="en-US"/>
        </w:rPr>
        <w:t xml:space="preserve">All these evolutionary factors </w:t>
      </w:r>
      <w:r w:rsidR="004E767A">
        <w:rPr>
          <w:rFonts w:ascii="Times New Roman" w:hAnsi="Times New Roman" w:cs="Times New Roman"/>
          <w:color w:val="000000"/>
          <w:sz w:val="24"/>
          <w:szCs w:val="24"/>
          <w:lang w:val="en-US"/>
        </w:rPr>
        <w:t>have</w:t>
      </w:r>
      <w:r w:rsidR="00541855">
        <w:rPr>
          <w:rFonts w:ascii="Times New Roman" w:hAnsi="Times New Roman" w:cs="Times New Roman"/>
          <w:color w:val="000000"/>
          <w:sz w:val="24"/>
          <w:szCs w:val="24"/>
          <w:lang w:val="en-US"/>
        </w:rPr>
        <w:t xml:space="preserve"> influenced the way ICUs are perceived, designed</w:t>
      </w:r>
      <w:r w:rsidR="00E3546E">
        <w:rPr>
          <w:rFonts w:ascii="Times New Roman" w:hAnsi="Times New Roman" w:cs="Times New Roman"/>
          <w:color w:val="000000"/>
          <w:sz w:val="24"/>
          <w:szCs w:val="24"/>
          <w:lang w:val="en-US"/>
        </w:rPr>
        <w:t>,</w:t>
      </w:r>
      <w:r w:rsidR="00541855">
        <w:rPr>
          <w:rFonts w:ascii="Times New Roman" w:hAnsi="Times New Roman" w:cs="Times New Roman"/>
          <w:color w:val="000000"/>
          <w:sz w:val="24"/>
          <w:szCs w:val="24"/>
          <w:lang w:val="en-US"/>
        </w:rPr>
        <w:t xml:space="preserve"> </w:t>
      </w:r>
      <w:r w:rsidR="00E3546E">
        <w:rPr>
          <w:rFonts w:ascii="Times New Roman" w:hAnsi="Times New Roman" w:cs="Times New Roman"/>
          <w:color w:val="000000"/>
          <w:sz w:val="24"/>
          <w:szCs w:val="24"/>
          <w:lang w:val="en-US"/>
        </w:rPr>
        <w:t xml:space="preserve">and </w:t>
      </w:r>
      <w:r w:rsidR="004E767A">
        <w:rPr>
          <w:rFonts w:ascii="Times New Roman" w:hAnsi="Times New Roman" w:cs="Times New Roman"/>
          <w:color w:val="000000"/>
          <w:sz w:val="24"/>
          <w:szCs w:val="24"/>
          <w:lang w:val="en-US"/>
        </w:rPr>
        <w:t>function</w:t>
      </w:r>
      <w:r w:rsidR="00E3546E">
        <w:rPr>
          <w:rFonts w:ascii="Times New Roman" w:hAnsi="Times New Roman" w:cs="Times New Roman"/>
          <w:color w:val="000000"/>
          <w:sz w:val="24"/>
          <w:szCs w:val="24"/>
          <w:lang w:val="en-US"/>
        </w:rPr>
        <w:t xml:space="preserve">. </w:t>
      </w:r>
      <w:r w:rsidR="0052029C">
        <w:rPr>
          <w:rFonts w:ascii="Times New Roman" w:hAnsi="Times New Roman" w:cs="Times New Roman"/>
          <w:color w:val="000000"/>
          <w:sz w:val="24"/>
          <w:szCs w:val="24"/>
          <w:lang w:val="en-US"/>
        </w:rPr>
        <w:t>But are these current ICU design trends future-proof?</w:t>
      </w:r>
      <w:r w:rsidR="00141B27">
        <w:rPr>
          <w:rFonts w:ascii="Times New Roman" w:hAnsi="Times New Roman" w:cs="Times New Roman"/>
          <w:color w:val="000000"/>
          <w:sz w:val="24"/>
          <w:szCs w:val="24"/>
          <w:lang w:val="en-US"/>
        </w:rPr>
        <w:t xml:space="preserve"> </w:t>
      </w:r>
      <w:r w:rsidR="002E0506">
        <w:rPr>
          <w:rFonts w:ascii="Times New Roman" w:hAnsi="Times New Roman" w:cs="Times New Roman"/>
          <w:color w:val="000000"/>
          <w:sz w:val="24"/>
          <w:szCs w:val="24"/>
          <w:lang w:val="en-US"/>
        </w:rPr>
        <w:t>In December 2019</w:t>
      </w:r>
      <w:r w:rsidR="00B41F58">
        <w:rPr>
          <w:rFonts w:ascii="Times New Roman" w:hAnsi="Times New Roman" w:cs="Times New Roman"/>
          <w:color w:val="000000"/>
          <w:sz w:val="24"/>
          <w:szCs w:val="24"/>
          <w:lang w:val="en-US"/>
        </w:rPr>
        <w:t xml:space="preserve">, </w:t>
      </w:r>
      <w:r w:rsidR="005B581E">
        <w:rPr>
          <w:rFonts w:ascii="Times New Roman" w:hAnsi="Times New Roman" w:cs="Times New Roman"/>
          <w:color w:val="000000"/>
          <w:sz w:val="24"/>
          <w:szCs w:val="24"/>
          <w:lang w:val="en-US"/>
        </w:rPr>
        <w:t xml:space="preserve">the </w:t>
      </w:r>
      <w:r w:rsidR="00B41F58">
        <w:rPr>
          <w:rFonts w:ascii="Times New Roman" w:hAnsi="Times New Roman" w:cs="Times New Roman"/>
          <w:color w:val="000000"/>
          <w:sz w:val="24"/>
          <w:szCs w:val="24"/>
          <w:lang w:val="en-US"/>
        </w:rPr>
        <w:t xml:space="preserve">outbreak of </w:t>
      </w:r>
      <w:r w:rsidR="005B581E">
        <w:rPr>
          <w:rFonts w:ascii="Times New Roman" w:hAnsi="Times New Roman" w:cs="Times New Roman"/>
          <w:color w:val="000000"/>
          <w:sz w:val="24"/>
          <w:szCs w:val="24"/>
          <w:lang w:val="en-US"/>
        </w:rPr>
        <w:t>the COVID-19</w:t>
      </w:r>
      <w:r w:rsidR="00B41F58">
        <w:rPr>
          <w:rFonts w:ascii="Times New Roman" w:hAnsi="Times New Roman" w:cs="Times New Roman"/>
          <w:color w:val="000000"/>
          <w:sz w:val="24"/>
          <w:szCs w:val="24"/>
          <w:lang w:val="en-US"/>
        </w:rPr>
        <w:t xml:space="preserve"> </w:t>
      </w:r>
      <w:r w:rsidR="00D45DBA">
        <w:rPr>
          <w:rFonts w:ascii="Times New Roman" w:hAnsi="Times New Roman" w:cs="Times New Roman"/>
          <w:color w:val="000000"/>
          <w:sz w:val="24"/>
          <w:szCs w:val="24"/>
          <w:lang w:val="en-US"/>
        </w:rPr>
        <w:t xml:space="preserve">pandemic highlighted the centrality of critical care in the NHS </w:t>
      </w:r>
      <w:r w:rsidR="00397D7B">
        <w:rPr>
          <w:rFonts w:ascii="Times New Roman" w:hAnsi="Times New Roman" w:cs="Times New Roman"/>
          <w:color w:val="000000"/>
          <w:sz w:val="24"/>
          <w:szCs w:val="24"/>
          <w:lang w:val="en-US"/>
        </w:rPr>
        <w:t xml:space="preserve">framework </w:t>
      </w:r>
      <w:sdt>
        <w:sdtPr>
          <w:rPr>
            <w:rFonts w:ascii="Times New Roman" w:hAnsi="Times New Roman" w:cs="Times New Roman"/>
            <w:color w:val="000000"/>
            <w:sz w:val="24"/>
            <w:szCs w:val="24"/>
            <w:lang w:val="en-US"/>
          </w:rPr>
          <w:tag w:val="MENDELEY_CITATION_v3_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"/>
          <w:id w:val="-1933193281"/>
          <w:placeholder>
            <w:docPart w:val="DefaultPlaceholder_-1854013440"/>
          </w:placeholder>
        </w:sdtPr>
        <w:sdtEndPr/>
        <w:sdtContent>
          <w:r w:rsidR="00E60EDD" w:rsidRPr="00E60EDD">
            <w:rPr>
              <w:rFonts w:ascii="Times New Roman" w:hAnsi="Times New Roman" w:cs="Times New Roman"/>
              <w:color w:val="000000"/>
              <w:sz w:val="24"/>
              <w:szCs w:val="24"/>
              <w:lang w:val="en-US"/>
            </w:rPr>
            <w:t>(GIRFT, 2021)</w:t>
          </w:r>
        </w:sdtContent>
      </w:sdt>
      <w:r w:rsidR="003065AE">
        <w:rPr>
          <w:rFonts w:ascii="Times New Roman" w:hAnsi="Times New Roman" w:cs="Times New Roman"/>
          <w:color w:val="000000"/>
          <w:sz w:val="24"/>
          <w:szCs w:val="24"/>
          <w:lang w:val="en-US"/>
        </w:rPr>
        <w:t xml:space="preserve">. </w:t>
      </w:r>
      <w:r w:rsidR="00AA7EA9">
        <w:rPr>
          <w:rFonts w:ascii="Times New Roman" w:hAnsi="Times New Roman" w:cs="Times New Roman"/>
          <w:color w:val="000000"/>
          <w:sz w:val="24"/>
          <w:szCs w:val="24"/>
          <w:lang w:val="en-US"/>
        </w:rPr>
        <w:t xml:space="preserve">Even though the </w:t>
      </w:r>
      <w:r w:rsidR="006107BB">
        <w:rPr>
          <w:rFonts w:ascii="Times New Roman" w:hAnsi="Times New Roman" w:cs="Times New Roman"/>
          <w:color w:val="000000"/>
          <w:sz w:val="24"/>
          <w:szCs w:val="24"/>
          <w:lang w:val="en-US"/>
        </w:rPr>
        <w:t>number of critical care beds in NHS has increased by 13% from 2011 to 2020</w:t>
      </w:r>
      <w:r w:rsidR="00825EFF">
        <w:rPr>
          <w:rFonts w:ascii="Times New Roman" w:hAnsi="Times New Roman" w:cs="Times New Roman"/>
          <w:color w:val="000000"/>
          <w:sz w:val="24"/>
          <w:szCs w:val="24"/>
          <w:lang w:val="en-US"/>
        </w:rPr>
        <w:t xml:space="preserve">, </w:t>
      </w:r>
      <w:r w:rsidR="00A412C3">
        <w:rPr>
          <w:rFonts w:ascii="Times New Roman" w:hAnsi="Times New Roman" w:cs="Times New Roman"/>
          <w:color w:val="000000"/>
          <w:sz w:val="24"/>
          <w:szCs w:val="24"/>
          <w:lang w:val="en-US"/>
        </w:rPr>
        <w:t>a</w:t>
      </w:r>
      <w:r w:rsidR="00A412C3" w:rsidRPr="00A412C3">
        <w:rPr>
          <w:rFonts w:ascii="Times New Roman" w:hAnsi="Times New Roman" w:cs="Times New Roman"/>
          <w:color w:val="000000"/>
          <w:sz w:val="24"/>
          <w:szCs w:val="24"/>
          <w:lang w:val="en-US"/>
        </w:rPr>
        <w:t>ccording to NHS England, there will be a long-term increase in demand for Level 2 and Level 3 critical care beds</w:t>
      </w:r>
      <w:r w:rsidR="002668BD">
        <w:rPr>
          <w:rFonts w:ascii="Times New Roman" w:hAnsi="Times New Roman" w:cs="Times New Roman"/>
          <w:color w:val="000000"/>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"/>
          <w:id w:val="777608013"/>
          <w:placeholder>
            <w:docPart w:val="DefaultPlaceholder_-1854013440"/>
          </w:placeholder>
        </w:sdtPr>
        <w:sdtEndPr/>
        <w:sdtContent>
          <w:r w:rsidR="00E60EDD" w:rsidRPr="00E60EDD">
            <w:rPr>
              <w:rFonts w:ascii="Times New Roman" w:hAnsi="Times New Roman" w:cs="Times New Roman"/>
              <w:color w:val="000000"/>
              <w:sz w:val="24"/>
              <w:szCs w:val="24"/>
              <w:lang w:val="en-US"/>
            </w:rPr>
            <w:t>(Kings Fund, 2020)</w:t>
          </w:r>
        </w:sdtContent>
      </w:sdt>
      <w:r w:rsidR="00A412C3" w:rsidRPr="00A412C3">
        <w:rPr>
          <w:rFonts w:ascii="Times New Roman" w:hAnsi="Times New Roman" w:cs="Times New Roman"/>
          <w:color w:val="000000"/>
          <w:sz w:val="24"/>
          <w:szCs w:val="24"/>
          <w:lang w:val="en-US"/>
        </w:rPr>
        <w:t>.</w:t>
      </w:r>
      <w:r w:rsidR="002668BD">
        <w:rPr>
          <w:rFonts w:ascii="Times New Roman" w:hAnsi="Times New Roman" w:cs="Times New Roman"/>
          <w:color w:val="000000"/>
          <w:sz w:val="24"/>
          <w:szCs w:val="24"/>
          <w:lang w:val="en-US"/>
        </w:rPr>
        <w:t xml:space="preserve"> </w:t>
      </w:r>
      <w:r w:rsidR="006962C0">
        <w:rPr>
          <w:rFonts w:ascii="Times New Roman" w:hAnsi="Times New Roman" w:cs="Times New Roman"/>
          <w:color w:val="000000"/>
          <w:sz w:val="24"/>
          <w:szCs w:val="24"/>
          <w:lang w:val="en-US"/>
        </w:rPr>
        <w:t xml:space="preserve">This transcends the </w:t>
      </w:r>
      <w:r w:rsidR="00156B19">
        <w:rPr>
          <w:rFonts w:ascii="Times New Roman" w:hAnsi="Times New Roman" w:cs="Times New Roman"/>
          <w:color w:val="000000"/>
          <w:sz w:val="24"/>
          <w:szCs w:val="24"/>
          <w:lang w:val="en-US"/>
        </w:rPr>
        <w:t xml:space="preserve">need for </w:t>
      </w:r>
      <w:r w:rsidR="00B804D8">
        <w:rPr>
          <w:rFonts w:ascii="Times New Roman" w:hAnsi="Times New Roman" w:cs="Times New Roman"/>
          <w:color w:val="000000"/>
          <w:sz w:val="24"/>
          <w:szCs w:val="24"/>
          <w:lang w:val="en-US"/>
        </w:rPr>
        <w:t>flexibility of these spaces from a design point of view</w:t>
      </w:r>
      <w:r w:rsidR="00503FB7">
        <w:rPr>
          <w:rFonts w:ascii="Times New Roman" w:hAnsi="Times New Roman" w:cs="Times New Roman"/>
          <w:color w:val="000000"/>
          <w:sz w:val="24"/>
          <w:szCs w:val="24"/>
          <w:lang w:val="en-US"/>
        </w:rPr>
        <w:t xml:space="preserve">. </w:t>
      </w:r>
      <w:r w:rsidR="00996C74">
        <w:rPr>
          <w:rFonts w:ascii="Times New Roman" w:hAnsi="Times New Roman" w:cs="Times New Roman"/>
          <w:color w:val="000000"/>
          <w:sz w:val="24"/>
          <w:szCs w:val="24"/>
          <w:lang w:val="en-US"/>
        </w:rPr>
        <w:t xml:space="preserve">The paradigm shift in technologies </w:t>
      </w:r>
      <w:r w:rsidR="00635B2C">
        <w:rPr>
          <w:rFonts w:ascii="Times New Roman" w:hAnsi="Times New Roman" w:cs="Times New Roman"/>
          <w:color w:val="000000"/>
          <w:sz w:val="24"/>
          <w:szCs w:val="24"/>
          <w:lang w:val="en-US"/>
        </w:rPr>
        <w:t>like</w:t>
      </w:r>
      <w:r w:rsidR="00996C74">
        <w:rPr>
          <w:rFonts w:ascii="Times New Roman" w:hAnsi="Times New Roman" w:cs="Times New Roman"/>
          <w:color w:val="000000"/>
          <w:sz w:val="24"/>
          <w:szCs w:val="24"/>
          <w:lang w:val="en-US"/>
        </w:rPr>
        <w:t xml:space="preserve"> the Internet of Things (IoT)</w:t>
      </w:r>
      <w:r w:rsidR="000304EC">
        <w:rPr>
          <w:rFonts w:ascii="Times New Roman" w:hAnsi="Times New Roman" w:cs="Times New Roman"/>
          <w:color w:val="000000"/>
          <w:sz w:val="24"/>
          <w:szCs w:val="24"/>
          <w:lang w:val="en-US"/>
        </w:rPr>
        <w:t>,</w:t>
      </w:r>
      <w:r w:rsidR="00996C74">
        <w:rPr>
          <w:rFonts w:ascii="Times New Roman" w:hAnsi="Times New Roman" w:cs="Times New Roman"/>
          <w:color w:val="000000"/>
          <w:sz w:val="24"/>
          <w:szCs w:val="24"/>
          <w:lang w:val="en-US"/>
        </w:rPr>
        <w:t xml:space="preserve"> Robotics</w:t>
      </w:r>
      <w:r w:rsidR="000304EC">
        <w:rPr>
          <w:rFonts w:ascii="Times New Roman" w:hAnsi="Times New Roman" w:cs="Times New Roman"/>
          <w:color w:val="000000"/>
          <w:sz w:val="24"/>
          <w:szCs w:val="24"/>
          <w:lang w:val="en-US"/>
        </w:rPr>
        <w:t xml:space="preserve">, </w:t>
      </w:r>
      <w:r w:rsidR="00996C74">
        <w:rPr>
          <w:rFonts w:ascii="Times New Roman" w:hAnsi="Times New Roman" w:cs="Times New Roman"/>
          <w:color w:val="000000"/>
          <w:sz w:val="24"/>
          <w:szCs w:val="24"/>
          <w:lang w:val="en-US"/>
        </w:rPr>
        <w:t>Machine Learning (ML), Artificial intelligence (AI)</w:t>
      </w:r>
      <w:r w:rsidR="000304EC">
        <w:rPr>
          <w:rFonts w:ascii="Times New Roman" w:hAnsi="Times New Roman" w:cs="Times New Roman"/>
          <w:color w:val="000000"/>
          <w:sz w:val="24"/>
          <w:szCs w:val="24"/>
          <w:lang w:val="en-US"/>
        </w:rPr>
        <w:t xml:space="preserve">, </w:t>
      </w:r>
      <w:r w:rsidR="00996C74">
        <w:rPr>
          <w:rFonts w:ascii="Times New Roman" w:hAnsi="Times New Roman" w:cs="Times New Roman"/>
          <w:color w:val="000000"/>
          <w:sz w:val="24"/>
          <w:szCs w:val="24"/>
          <w:lang w:val="en-US"/>
        </w:rPr>
        <w:t>etc.</w:t>
      </w:r>
      <w:r w:rsidR="00996C74" w:rsidRPr="00143308">
        <w:rPr>
          <w:rFonts w:ascii="Times New Roman" w:hAnsi="Times New Roman" w:cs="Times New Roman"/>
          <w:color w:val="000000"/>
          <w:sz w:val="24"/>
          <w:szCs w:val="24"/>
          <w:lang w:val="en-US"/>
        </w:rPr>
        <w:t xml:space="preserve"> is in the path to </w:t>
      </w:r>
      <w:r w:rsidR="00F95AF3">
        <w:rPr>
          <w:rFonts w:ascii="Times New Roman" w:hAnsi="Times New Roman" w:cs="Times New Roman"/>
          <w:color w:val="000000"/>
          <w:sz w:val="24"/>
          <w:szCs w:val="24"/>
          <w:lang w:val="en-US"/>
        </w:rPr>
        <w:t>revolutionizing</w:t>
      </w:r>
      <w:r w:rsidR="00996C74" w:rsidRPr="00143308">
        <w:rPr>
          <w:rFonts w:ascii="Times New Roman" w:hAnsi="Times New Roman" w:cs="Times New Roman"/>
          <w:color w:val="000000"/>
          <w:sz w:val="24"/>
          <w:szCs w:val="24"/>
          <w:lang w:val="en-US"/>
        </w:rPr>
        <w:t xml:space="preserve"> healthcare systems globally </w:t>
      </w:r>
      <w:sdt>
        <w:sdtPr>
          <w:rPr>
            <w:rFonts w:ascii="Times New Roman" w:hAnsi="Times New Roman" w:cs="Times New Roman"/>
            <w:color w:val="000000"/>
            <w:sz w:val="24"/>
            <w:szCs w:val="24"/>
            <w:lang w:val="en-US"/>
          </w:rPr>
          <w:tag w:val="MENDELEY_CITATION_v3_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"/>
          <w:id w:val="1537459284"/>
          <w:placeholder>
            <w:docPart w:val="98F26EA0547D48ECA0AFE449DC6EB28F"/>
          </w:placeholder>
        </w:sdtPr>
        <w:sdtEndPr/>
        <w:sdtContent>
          <w:r w:rsidR="00E60EDD" w:rsidRPr="00E60EDD">
            <w:rPr>
              <w:rFonts w:ascii="Times New Roman" w:hAnsi="Times New Roman" w:cs="Times New Roman"/>
              <w:color w:val="000000"/>
              <w:sz w:val="24"/>
              <w:szCs w:val="24"/>
              <w:lang w:val="en-US"/>
            </w:rPr>
            <w:t>(Mbunge et al., 2021)</w:t>
          </w:r>
        </w:sdtContent>
      </w:sdt>
      <w:r w:rsidR="00635B2C">
        <w:rPr>
          <w:rFonts w:ascii="Times New Roman" w:hAnsi="Times New Roman" w:cs="Times New Roman"/>
          <w:color w:val="000000"/>
          <w:sz w:val="24"/>
          <w:szCs w:val="24"/>
          <w:lang w:val="en-US"/>
        </w:rPr>
        <w:t xml:space="preserve"> </w:t>
      </w:r>
      <w:r w:rsidR="00B15463">
        <w:rPr>
          <w:rFonts w:ascii="Times New Roman" w:hAnsi="Times New Roman" w:cs="Times New Roman"/>
          <w:color w:val="000000"/>
          <w:sz w:val="24"/>
          <w:szCs w:val="24"/>
          <w:lang w:val="en-US"/>
        </w:rPr>
        <w:t>and recent industry practices</w:t>
      </w:r>
      <w:r w:rsidR="00D60424">
        <w:rPr>
          <w:rFonts w:ascii="Times New Roman" w:hAnsi="Times New Roman" w:cs="Times New Roman"/>
          <w:color w:val="000000"/>
          <w:sz w:val="24"/>
          <w:szCs w:val="24"/>
          <w:lang w:val="en-US"/>
        </w:rPr>
        <w:t xml:space="preserve"> demonstrat</w:t>
      </w:r>
      <w:r w:rsidR="00283919">
        <w:rPr>
          <w:rFonts w:ascii="Times New Roman" w:hAnsi="Times New Roman" w:cs="Times New Roman"/>
          <w:color w:val="000000"/>
          <w:sz w:val="24"/>
          <w:szCs w:val="24"/>
          <w:lang w:val="en-US"/>
        </w:rPr>
        <w:t>e</w:t>
      </w:r>
      <w:r w:rsidR="00D60424">
        <w:rPr>
          <w:rFonts w:ascii="Times New Roman" w:hAnsi="Times New Roman" w:cs="Times New Roman"/>
          <w:color w:val="000000"/>
          <w:sz w:val="24"/>
          <w:szCs w:val="24"/>
          <w:lang w:val="en-US"/>
        </w:rPr>
        <w:t xml:space="preserve"> the need for </w:t>
      </w:r>
      <w:r w:rsidR="009C7918">
        <w:rPr>
          <w:rFonts w:ascii="Times New Roman" w:hAnsi="Times New Roman" w:cs="Times New Roman"/>
          <w:color w:val="000000"/>
          <w:sz w:val="24"/>
          <w:szCs w:val="24"/>
          <w:lang w:val="en-US"/>
        </w:rPr>
        <w:t xml:space="preserve">innovations with future outlooks in the way we design </w:t>
      </w:r>
      <w:r w:rsidR="00956B9B">
        <w:rPr>
          <w:rFonts w:ascii="Times New Roman" w:hAnsi="Times New Roman" w:cs="Times New Roman"/>
          <w:color w:val="000000"/>
          <w:sz w:val="24"/>
          <w:szCs w:val="24"/>
          <w:lang w:val="en-US"/>
        </w:rPr>
        <w:t>ICUs</w:t>
      </w:r>
      <w:r w:rsidR="00B15463">
        <w:rPr>
          <w:rFonts w:ascii="Times New Roman" w:hAnsi="Times New Roman" w:cs="Times New Roman"/>
          <w:color w:val="000000"/>
          <w:sz w:val="24"/>
          <w:szCs w:val="24"/>
          <w:lang w:val="en-US"/>
        </w:rPr>
        <w:t xml:space="preserve">. </w:t>
      </w:r>
      <w:r w:rsidR="00E537E2">
        <w:rPr>
          <w:rFonts w:ascii="Times New Roman" w:hAnsi="Times New Roman" w:cs="Times New Roman"/>
          <w:color w:val="000000"/>
          <w:sz w:val="24"/>
          <w:szCs w:val="24"/>
          <w:lang w:val="en-US"/>
        </w:rPr>
        <w:t xml:space="preserve">This study </w:t>
      </w:r>
      <w:r w:rsidR="00E53627">
        <w:rPr>
          <w:rFonts w:ascii="Times New Roman" w:hAnsi="Times New Roman" w:cs="Times New Roman"/>
          <w:color w:val="000000"/>
          <w:sz w:val="24"/>
          <w:szCs w:val="24"/>
          <w:lang w:val="en-US"/>
        </w:rPr>
        <w:t xml:space="preserve">looks at analyzing the </w:t>
      </w:r>
      <w:r w:rsidR="00C375B6">
        <w:rPr>
          <w:rFonts w:ascii="Times New Roman" w:hAnsi="Times New Roman" w:cs="Times New Roman"/>
          <w:color w:val="000000"/>
          <w:sz w:val="24"/>
          <w:szCs w:val="24"/>
          <w:lang w:val="en-US"/>
        </w:rPr>
        <w:t xml:space="preserve">design of ICUs from a perspective of future </w:t>
      </w:r>
      <w:r w:rsidR="00BF419B">
        <w:rPr>
          <w:rFonts w:ascii="Times New Roman" w:hAnsi="Times New Roman" w:cs="Times New Roman"/>
          <w:color w:val="000000"/>
          <w:sz w:val="24"/>
          <w:szCs w:val="24"/>
          <w:lang w:val="en-US"/>
        </w:rPr>
        <w:t>readiness</w:t>
      </w:r>
      <w:r w:rsidR="00D97AC1">
        <w:rPr>
          <w:rFonts w:ascii="Times New Roman" w:hAnsi="Times New Roman" w:cs="Times New Roman"/>
          <w:color w:val="000000"/>
          <w:sz w:val="24"/>
          <w:szCs w:val="24"/>
          <w:lang w:val="en-US"/>
        </w:rPr>
        <w:t xml:space="preserve"> in terms of flexibility &amp; adaptability</w:t>
      </w:r>
      <w:r w:rsidR="00BF419B">
        <w:rPr>
          <w:rFonts w:ascii="Times New Roman" w:hAnsi="Times New Roman" w:cs="Times New Roman"/>
          <w:color w:val="000000"/>
          <w:sz w:val="24"/>
          <w:szCs w:val="24"/>
          <w:lang w:val="en-US"/>
        </w:rPr>
        <w:t>.</w:t>
      </w:r>
    </w:p>
    <w:p w14:paraId="12B91890" w14:textId="77777777" w:rsidR="002B1084" w:rsidRDefault="002B1084" w:rsidP="00F90D74">
      <w:pPr>
        <w:autoSpaceDE w:val="0"/>
        <w:autoSpaceDN w:val="0"/>
        <w:adjustRightInd w:val="0"/>
        <w:spacing w:after="0" w:line="264" w:lineRule="auto"/>
        <w:jc w:val="both"/>
        <w:rPr>
          <w:rFonts w:ascii="Times New Roman" w:hAnsi="Times New Roman" w:cs="Times New Roman"/>
          <w:color w:val="000000"/>
          <w:sz w:val="24"/>
          <w:szCs w:val="24"/>
          <w:lang w:val="en-US"/>
        </w:rPr>
      </w:pPr>
    </w:p>
    <w:p w14:paraId="01F92782" w14:textId="746A67EF" w:rsidR="00B844B6" w:rsidRDefault="00BE73FF" w:rsidP="00F90D74">
      <w:pPr>
        <w:spacing w:line="264"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RESEARCH QUESTION</w:t>
      </w:r>
      <w:r w:rsidR="00BC4A31">
        <w:rPr>
          <w:rFonts w:ascii="Times New Roman" w:hAnsi="Times New Roman" w:cs="Times New Roman"/>
          <w:color w:val="000000"/>
          <w:sz w:val="24"/>
          <w:szCs w:val="24"/>
          <w:lang w:val="en-US"/>
        </w:rPr>
        <w:t xml:space="preserve">: </w:t>
      </w:r>
      <w:r w:rsidR="0032172E" w:rsidRPr="00F90D74">
        <w:rPr>
          <w:rFonts w:ascii="Times New Roman" w:hAnsi="Times New Roman" w:cs="Times New Roman"/>
          <w:i/>
          <w:iCs/>
          <w:color w:val="000000"/>
          <w:sz w:val="24"/>
          <w:szCs w:val="24"/>
          <w:lang w:val="en-US"/>
        </w:rPr>
        <w:t xml:space="preserve">Through the lens of evolutionary changes </w:t>
      </w:r>
      <w:r w:rsidR="001C1320" w:rsidRPr="00F90D74">
        <w:rPr>
          <w:rFonts w:ascii="Times New Roman" w:hAnsi="Times New Roman" w:cs="Times New Roman"/>
          <w:i/>
          <w:iCs/>
          <w:color w:val="000000"/>
          <w:sz w:val="24"/>
          <w:szCs w:val="24"/>
          <w:lang w:val="en-US"/>
        </w:rPr>
        <w:t xml:space="preserve">and technological advancements </w:t>
      </w:r>
      <w:r w:rsidR="00074AAA" w:rsidRPr="00F90D74">
        <w:rPr>
          <w:rFonts w:ascii="Times New Roman" w:hAnsi="Times New Roman" w:cs="Times New Roman"/>
          <w:i/>
          <w:iCs/>
          <w:color w:val="000000"/>
          <w:sz w:val="24"/>
          <w:szCs w:val="24"/>
          <w:lang w:val="en-US"/>
        </w:rPr>
        <w:t xml:space="preserve">of </w:t>
      </w:r>
      <w:r w:rsidR="00762456" w:rsidRPr="00F90D74">
        <w:rPr>
          <w:rFonts w:ascii="Times New Roman" w:hAnsi="Times New Roman" w:cs="Times New Roman"/>
          <w:i/>
          <w:iCs/>
          <w:color w:val="000000"/>
          <w:sz w:val="24"/>
          <w:szCs w:val="24"/>
          <w:lang w:val="en-US"/>
        </w:rPr>
        <w:t xml:space="preserve">the </w:t>
      </w:r>
      <w:r w:rsidR="00074AAA" w:rsidRPr="00F90D74">
        <w:rPr>
          <w:rFonts w:ascii="Times New Roman" w:hAnsi="Times New Roman" w:cs="Times New Roman"/>
          <w:i/>
          <w:iCs/>
          <w:color w:val="000000"/>
          <w:sz w:val="24"/>
          <w:szCs w:val="24"/>
          <w:lang w:val="en-US"/>
        </w:rPr>
        <w:t>present &amp; future</w:t>
      </w:r>
      <w:r w:rsidR="00762456" w:rsidRPr="00F90D74">
        <w:rPr>
          <w:rFonts w:ascii="Times New Roman" w:hAnsi="Times New Roman" w:cs="Times New Roman"/>
          <w:i/>
          <w:iCs/>
          <w:color w:val="000000"/>
          <w:sz w:val="24"/>
          <w:szCs w:val="24"/>
          <w:lang w:val="en-US"/>
        </w:rPr>
        <w:t>, w</w:t>
      </w:r>
      <w:r w:rsidR="00540185" w:rsidRPr="00F90D74">
        <w:rPr>
          <w:rFonts w:ascii="Times New Roman" w:hAnsi="Times New Roman" w:cs="Times New Roman"/>
          <w:i/>
          <w:iCs/>
          <w:color w:val="000000"/>
          <w:sz w:val="24"/>
          <w:szCs w:val="24"/>
          <w:lang w:val="en-US"/>
        </w:rPr>
        <w:t>hat are</w:t>
      </w:r>
      <w:r w:rsidR="00CC06CA" w:rsidRPr="00F90D74">
        <w:rPr>
          <w:rFonts w:ascii="Times New Roman" w:hAnsi="Times New Roman" w:cs="Times New Roman"/>
          <w:i/>
          <w:iCs/>
          <w:color w:val="000000"/>
          <w:sz w:val="24"/>
          <w:szCs w:val="24"/>
          <w:lang w:val="en-US"/>
        </w:rPr>
        <w:t xml:space="preserve"> the </w:t>
      </w:r>
      <w:r w:rsidR="00E8518D" w:rsidRPr="00F90D74">
        <w:rPr>
          <w:rFonts w:ascii="Times New Roman" w:hAnsi="Times New Roman" w:cs="Times New Roman"/>
          <w:i/>
          <w:iCs/>
          <w:color w:val="000000"/>
          <w:sz w:val="24"/>
          <w:szCs w:val="24"/>
          <w:lang w:val="en-US"/>
        </w:rPr>
        <w:t>recommendations</w:t>
      </w:r>
      <w:r w:rsidR="000E374F" w:rsidRPr="00F90D74">
        <w:rPr>
          <w:rFonts w:ascii="Times New Roman" w:hAnsi="Times New Roman" w:cs="Times New Roman"/>
          <w:i/>
          <w:iCs/>
          <w:color w:val="000000"/>
          <w:sz w:val="24"/>
          <w:szCs w:val="24"/>
          <w:lang w:val="en-US"/>
        </w:rPr>
        <w:t xml:space="preserve"> for </w:t>
      </w:r>
      <w:r w:rsidR="002A4D62" w:rsidRPr="00F90D74">
        <w:rPr>
          <w:rFonts w:ascii="Times New Roman" w:hAnsi="Times New Roman" w:cs="Times New Roman"/>
          <w:i/>
          <w:iCs/>
          <w:color w:val="000000"/>
          <w:sz w:val="24"/>
          <w:szCs w:val="24"/>
          <w:lang w:val="en-US"/>
        </w:rPr>
        <w:t xml:space="preserve">the design </w:t>
      </w:r>
      <w:r w:rsidR="00462839" w:rsidRPr="00F90D74">
        <w:rPr>
          <w:rFonts w:ascii="Times New Roman" w:hAnsi="Times New Roman" w:cs="Times New Roman"/>
          <w:i/>
          <w:iCs/>
          <w:color w:val="000000"/>
          <w:sz w:val="24"/>
          <w:szCs w:val="24"/>
          <w:lang w:val="en-US"/>
        </w:rPr>
        <w:t xml:space="preserve">of </w:t>
      </w:r>
      <w:r w:rsidR="000D547B" w:rsidRPr="00F90D74">
        <w:rPr>
          <w:rFonts w:ascii="Times New Roman" w:hAnsi="Times New Roman" w:cs="Times New Roman"/>
          <w:i/>
          <w:iCs/>
          <w:color w:val="000000"/>
          <w:sz w:val="24"/>
          <w:szCs w:val="24"/>
          <w:lang w:val="en-US"/>
        </w:rPr>
        <w:t xml:space="preserve">Intensive </w:t>
      </w:r>
      <w:r w:rsidR="000E374F" w:rsidRPr="00F90D74">
        <w:rPr>
          <w:rFonts w:ascii="Times New Roman" w:hAnsi="Times New Roman" w:cs="Times New Roman"/>
          <w:i/>
          <w:iCs/>
          <w:color w:val="000000"/>
          <w:sz w:val="24"/>
          <w:szCs w:val="24"/>
          <w:lang w:val="en-US"/>
        </w:rPr>
        <w:t xml:space="preserve">care units? How </w:t>
      </w:r>
      <w:r w:rsidR="00855CED" w:rsidRPr="00F90D74">
        <w:rPr>
          <w:rFonts w:ascii="Times New Roman" w:hAnsi="Times New Roman" w:cs="Times New Roman"/>
          <w:i/>
          <w:iCs/>
          <w:color w:val="000000"/>
          <w:sz w:val="24"/>
          <w:szCs w:val="24"/>
          <w:lang w:val="en-US"/>
        </w:rPr>
        <w:t>can we</w:t>
      </w:r>
      <w:r w:rsidR="000E374F" w:rsidRPr="00F90D74">
        <w:rPr>
          <w:rFonts w:ascii="Times New Roman" w:hAnsi="Times New Roman" w:cs="Times New Roman"/>
          <w:i/>
          <w:iCs/>
          <w:color w:val="000000"/>
          <w:sz w:val="24"/>
          <w:szCs w:val="24"/>
          <w:lang w:val="en-US"/>
        </w:rPr>
        <w:t xml:space="preserve"> improve the flexibility &amp; </w:t>
      </w:r>
      <w:r w:rsidR="00E61F64" w:rsidRPr="00F90D74">
        <w:rPr>
          <w:rFonts w:ascii="Times New Roman" w:hAnsi="Times New Roman" w:cs="Times New Roman"/>
          <w:i/>
          <w:iCs/>
          <w:color w:val="000000"/>
          <w:sz w:val="24"/>
          <w:szCs w:val="24"/>
          <w:lang w:val="en-US"/>
        </w:rPr>
        <w:t>adapta</w:t>
      </w:r>
      <w:r w:rsidR="000E374F" w:rsidRPr="00F90D74">
        <w:rPr>
          <w:rFonts w:ascii="Times New Roman" w:hAnsi="Times New Roman" w:cs="Times New Roman"/>
          <w:i/>
          <w:iCs/>
          <w:color w:val="000000"/>
          <w:sz w:val="24"/>
          <w:szCs w:val="24"/>
          <w:lang w:val="en-US"/>
        </w:rPr>
        <w:t xml:space="preserve">bility aspects of </w:t>
      </w:r>
      <w:r w:rsidR="000D547B" w:rsidRPr="00F90D74">
        <w:rPr>
          <w:rFonts w:ascii="Times New Roman" w:hAnsi="Times New Roman" w:cs="Times New Roman"/>
          <w:i/>
          <w:iCs/>
          <w:color w:val="000000"/>
          <w:sz w:val="24"/>
          <w:szCs w:val="24"/>
          <w:lang w:val="en-US"/>
        </w:rPr>
        <w:t>ICUs</w:t>
      </w:r>
      <w:r w:rsidR="001210D5" w:rsidRPr="00F90D74">
        <w:rPr>
          <w:rFonts w:ascii="Times New Roman" w:hAnsi="Times New Roman" w:cs="Times New Roman"/>
          <w:i/>
          <w:iCs/>
          <w:color w:val="000000"/>
          <w:sz w:val="24"/>
          <w:szCs w:val="24"/>
          <w:lang w:val="en-US"/>
        </w:rPr>
        <w:t xml:space="preserve"> with a future outlook?</w:t>
      </w:r>
      <w:r w:rsidR="00F90D74">
        <w:rPr>
          <w:rFonts w:ascii="Times New Roman" w:hAnsi="Times New Roman" w:cs="Times New Roman"/>
          <w:color w:val="000000"/>
          <w:sz w:val="24"/>
          <w:szCs w:val="24"/>
          <w:lang w:val="en-US"/>
        </w:rPr>
        <w:t xml:space="preserve"> </w:t>
      </w:r>
      <w:r w:rsidR="00B844B6">
        <w:rPr>
          <w:rFonts w:ascii="Times New Roman" w:hAnsi="Times New Roman" w:cs="Times New Roman"/>
          <w:color w:val="000000"/>
          <w:sz w:val="24"/>
          <w:szCs w:val="24"/>
          <w:lang w:val="en-US"/>
        </w:rPr>
        <w:t xml:space="preserve">The key objectives of the </w:t>
      </w:r>
      <w:r w:rsidR="00F61D2A">
        <w:rPr>
          <w:rFonts w:ascii="Times New Roman" w:hAnsi="Times New Roman" w:cs="Times New Roman"/>
          <w:color w:val="000000"/>
          <w:sz w:val="24"/>
          <w:szCs w:val="24"/>
          <w:lang w:val="en-US"/>
        </w:rPr>
        <w:t xml:space="preserve">research </w:t>
      </w:r>
      <w:r w:rsidR="00F90D74">
        <w:rPr>
          <w:rFonts w:ascii="Times New Roman" w:hAnsi="Times New Roman" w:cs="Times New Roman"/>
          <w:color w:val="000000"/>
          <w:sz w:val="24"/>
          <w:szCs w:val="24"/>
          <w:lang w:val="en-US"/>
        </w:rPr>
        <w:t>are:</w:t>
      </w:r>
    </w:p>
    <w:p w14:paraId="37346BE5" w14:textId="5FD1197E" w:rsidR="00F61D2A" w:rsidRPr="00ED3550" w:rsidRDefault="00E24C81" w:rsidP="002B2026">
      <w:pPr>
        <w:pStyle w:val="ListParagraph"/>
        <w:numPr>
          <w:ilvl w:val="0"/>
          <w:numId w:val="1"/>
        </w:numPr>
        <w:spacing w:line="264" w:lineRule="auto"/>
        <w:ind w:left="426"/>
        <w:jc w:val="both"/>
        <w:rPr>
          <w:rFonts w:ascii="Times New Roman" w:hAnsi="Times New Roman" w:cs="Times New Roman"/>
          <w:i/>
          <w:iCs/>
          <w:color w:val="000000"/>
          <w:sz w:val="24"/>
          <w:szCs w:val="24"/>
          <w:lang w:val="en-US"/>
        </w:rPr>
      </w:pPr>
      <w:r w:rsidRPr="00ED3550">
        <w:rPr>
          <w:rFonts w:ascii="Times New Roman" w:hAnsi="Times New Roman" w:cs="Times New Roman"/>
          <w:i/>
          <w:iCs/>
          <w:color w:val="000000"/>
          <w:sz w:val="24"/>
          <w:szCs w:val="24"/>
          <w:lang w:val="en-US"/>
        </w:rPr>
        <w:t xml:space="preserve">Understand </w:t>
      </w:r>
      <w:r w:rsidR="00B9626E" w:rsidRPr="00ED3550">
        <w:rPr>
          <w:rFonts w:ascii="Times New Roman" w:hAnsi="Times New Roman" w:cs="Times New Roman"/>
          <w:i/>
          <w:iCs/>
          <w:color w:val="000000"/>
          <w:sz w:val="24"/>
          <w:szCs w:val="24"/>
          <w:lang w:val="en-US"/>
        </w:rPr>
        <w:t xml:space="preserve">the </w:t>
      </w:r>
      <w:r w:rsidR="002B2026" w:rsidRPr="00ED3550">
        <w:rPr>
          <w:rFonts w:ascii="Times New Roman" w:hAnsi="Times New Roman" w:cs="Times New Roman"/>
          <w:i/>
          <w:iCs/>
          <w:color w:val="000000"/>
          <w:sz w:val="24"/>
          <w:szCs w:val="24"/>
          <w:lang w:val="en-US"/>
        </w:rPr>
        <w:t>evolution of</w:t>
      </w:r>
      <w:r w:rsidR="00E77905" w:rsidRPr="00ED3550">
        <w:rPr>
          <w:rFonts w:ascii="Times New Roman" w:hAnsi="Times New Roman" w:cs="Times New Roman"/>
          <w:i/>
          <w:iCs/>
          <w:color w:val="000000"/>
          <w:sz w:val="24"/>
          <w:szCs w:val="24"/>
          <w:lang w:val="en-US"/>
        </w:rPr>
        <w:t xml:space="preserve"> Intensive care units </w:t>
      </w:r>
      <w:r w:rsidR="00BC4D65" w:rsidRPr="00ED3550">
        <w:rPr>
          <w:rFonts w:ascii="Times New Roman" w:hAnsi="Times New Roman" w:cs="Times New Roman"/>
          <w:i/>
          <w:iCs/>
          <w:color w:val="000000"/>
          <w:sz w:val="24"/>
          <w:szCs w:val="24"/>
          <w:lang w:val="en-US"/>
        </w:rPr>
        <w:t xml:space="preserve">and </w:t>
      </w:r>
      <w:r w:rsidR="00AD0863" w:rsidRPr="00ED3550">
        <w:rPr>
          <w:rFonts w:ascii="Times New Roman" w:hAnsi="Times New Roman" w:cs="Times New Roman"/>
          <w:i/>
          <w:iCs/>
          <w:color w:val="000000"/>
          <w:sz w:val="24"/>
          <w:szCs w:val="24"/>
          <w:lang w:val="en-US"/>
        </w:rPr>
        <w:t>their influence on the design.</w:t>
      </w:r>
    </w:p>
    <w:p w14:paraId="5750838A" w14:textId="76F55997" w:rsidR="00167659" w:rsidRPr="00ED3550" w:rsidRDefault="005E7ED7" w:rsidP="002B2026">
      <w:pPr>
        <w:pStyle w:val="ListParagraph"/>
        <w:numPr>
          <w:ilvl w:val="0"/>
          <w:numId w:val="1"/>
        </w:numPr>
        <w:spacing w:line="264" w:lineRule="auto"/>
        <w:ind w:left="426"/>
        <w:jc w:val="both"/>
        <w:rPr>
          <w:rFonts w:ascii="Times New Roman" w:hAnsi="Times New Roman" w:cs="Times New Roman"/>
          <w:i/>
          <w:iCs/>
          <w:color w:val="000000"/>
          <w:sz w:val="24"/>
          <w:szCs w:val="24"/>
          <w:lang w:val="en-US"/>
        </w:rPr>
      </w:pPr>
      <w:r w:rsidRPr="00ED3550">
        <w:rPr>
          <w:rFonts w:ascii="Times New Roman" w:hAnsi="Times New Roman" w:cs="Times New Roman"/>
          <w:i/>
          <w:iCs/>
          <w:color w:val="000000"/>
          <w:sz w:val="24"/>
          <w:szCs w:val="24"/>
          <w:lang w:val="en-US"/>
        </w:rPr>
        <w:t xml:space="preserve">Understand the </w:t>
      </w:r>
      <w:r w:rsidR="00C00266" w:rsidRPr="00ED3550">
        <w:rPr>
          <w:rFonts w:ascii="Times New Roman" w:hAnsi="Times New Roman" w:cs="Times New Roman"/>
          <w:i/>
          <w:iCs/>
          <w:color w:val="000000"/>
          <w:sz w:val="24"/>
          <w:szCs w:val="24"/>
          <w:lang w:val="en-US"/>
        </w:rPr>
        <w:t xml:space="preserve">bottlenecks in these evolutions </w:t>
      </w:r>
      <w:r w:rsidR="008B2C8D" w:rsidRPr="00ED3550">
        <w:rPr>
          <w:rFonts w:ascii="Times New Roman" w:hAnsi="Times New Roman" w:cs="Times New Roman"/>
          <w:i/>
          <w:iCs/>
          <w:color w:val="000000"/>
          <w:sz w:val="24"/>
          <w:szCs w:val="24"/>
          <w:lang w:val="en-US"/>
        </w:rPr>
        <w:t>and study the future projections for</w:t>
      </w:r>
      <w:r w:rsidR="00283BDF" w:rsidRPr="00ED3550">
        <w:rPr>
          <w:rFonts w:ascii="Times New Roman" w:hAnsi="Times New Roman" w:cs="Times New Roman"/>
          <w:i/>
          <w:iCs/>
          <w:color w:val="000000"/>
          <w:sz w:val="24"/>
          <w:szCs w:val="24"/>
          <w:lang w:val="en-US"/>
        </w:rPr>
        <w:t xml:space="preserve"> critical care at a global level </w:t>
      </w:r>
      <w:r w:rsidR="00F777BE" w:rsidRPr="00ED3550">
        <w:rPr>
          <w:rFonts w:ascii="Times New Roman" w:hAnsi="Times New Roman" w:cs="Times New Roman"/>
          <w:i/>
          <w:iCs/>
          <w:color w:val="000000"/>
          <w:sz w:val="24"/>
          <w:szCs w:val="24"/>
          <w:lang w:val="en-US"/>
        </w:rPr>
        <w:t>in the context of d</w:t>
      </w:r>
      <w:r w:rsidR="00F90D74" w:rsidRPr="00ED3550">
        <w:rPr>
          <w:rFonts w:ascii="Times New Roman" w:hAnsi="Times New Roman" w:cs="Times New Roman"/>
          <w:i/>
          <w:iCs/>
          <w:color w:val="000000"/>
          <w:sz w:val="24"/>
          <w:szCs w:val="24"/>
          <w:lang w:val="en-US"/>
        </w:rPr>
        <w:t xml:space="preserve">igital </w:t>
      </w:r>
      <w:r w:rsidR="00F777BE" w:rsidRPr="00ED3550">
        <w:rPr>
          <w:rFonts w:ascii="Times New Roman" w:hAnsi="Times New Roman" w:cs="Times New Roman"/>
          <w:i/>
          <w:iCs/>
          <w:color w:val="000000"/>
          <w:sz w:val="24"/>
          <w:szCs w:val="24"/>
          <w:lang w:val="en-US"/>
        </w:rPr>
        <w:t xml:space="preserve">technological advancements and </w:t>
      </w:r>
      <w:r w:rsidR="00507986" w:rsidRPr="00ED3550">
        <w:rPr>
          <w:rFonts w:ascii="Times New Roman" w:hAnsi="Times New Roman" w:cs="Times New Roman"/>
          <w:i/>
          <w:iCs/>
          <w:color w:val="000000"/>
          <w:sz w:val="24"/>
          <w:szCs w:val="24"/>
          <w:lang w:val="en-US"/>
        </w:rPr>
        <w:t>comprehend</w:t>
      </w:r>
      <w:r w:rsidR="00F777BE" w:rsidRPr="00ED3550">
        <w:rPr>
          <w:rFonts w:ascii="Times New Roman" w:hAnsi="Times New Roman" w:cs="Times New Roman"/>
          <w:i/>
          <w:iCs/>
          <w:color w:val="000000"/>
          <w:sz w:val="24"/>
          <w:szCs w:val="24"/>
          <w:lang w:val="en-US"/>
        </w:rPr>
        <w:t xml:space="preserve"> the design of</w:t>
      </w:r>
      <w:r w:rsidR="000B61F9" w:rsidRPr="00ED3550">
        <w:rPr>
          <w:rFonts w:ascii="Times New Roman" w:hAnsi="Times New Roman" w:cs="Times New Roman"/>
          <w:i/>
          <w:iCs/>
          <w:color w:val="000000"/>
          <w:sz w:val="24"/>
          <w:szCs w:val="24"/>
          <w:lang w:val="en-US"/>
        </w:rPr>
        <w:t xml:space="preserve"> </w:t>
      </w:r>
      <w:r w:rsidR="00167659" w:rsidRPr="00ED3550">
        <w:rPr>
          <w:rFonts w:ascii="Times New Roman" w:hAnsi="Times New Roman" w:cs="Times New Roman"/>
          <w:i/>
          <w:iCs/>
          <w:color w:val="000000"/>
          <w:sz w:val="24"/>
          <w:szCs w:val="24"/>
          <w:lang w:val="en-US"/>
        </w:rPr>
        <w:t>c</w:t>
      </w:r>
      <w:r w:rsidR="000B61F9" w:rsidRPr="00ED3550">
        <w:rPr>
          <w:rFonts w:ascii="Times New Roman" w:hAnsi="Times New Roman" w:cs="Times New Roman"/>
          <w:i/>
          <w:iCs/>
          <w:color w:val="000000"/>
          <w:sz w:val="24"/>
          <w:szCs w:val="24"/>
          <w:lang w:val="en-US"/>
        </w:rPr>
        <w:t>ritical care units</w:t>
      </w:r>
      <w:r w:rsidR="005466D9" w:rsidRPr="00ED3550">
        <w:rPr>
          <w:rFonts w:ascii="Times New Roman" w:hAnsi="Times New Roman" w:cs="Times New Roman"/>
          <w:i/>
          <w:iCs/>
          <w:color w:val="000000"/>
          <w:sz w:val="24"/>
          <w:szCs w:val="24"/>
          <w:lang w:val="en-US"/>
        </w:rPr>
        <w:t xml:space="preserve"> adaptable to future needs</w:t>
      </w:r>
      <w:r w:rsidR="00167659" w:rsidRPr="00ED3550">
        <w:rPr>
          <w:rFonts w:ascii="Times New Roman" w:hAnsi="Times New Roman" w:cs="Times New Roman"/>
          <w:i/>
          <w:iCs/>
          <w:color w:val="000000"/>
          <w:sz w:val="24"/>
          <w:szCs w:val="24"/>
          <w:lang w:val="en-US"/>
        </w:rPr>
        <w:t>.</w:t>
      </w:r>
    </w:p>
    <w:p w14:paraId="6F6313CE" w14:textId="239F4F09" w:rsidR="009269C0" w:rsidRPr="00CD739F" w:rsidRDefault="0004175D" w:rsidP="006301F2">
      <w:pPr>
        <w:spacing w:line="264"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research design </w:t>
      </w:r>
      <w:r w:rsidR="008D13F1">
        <w:rPr>
          <w:rFonts w:ascii="Times New Roman" w:hAnsi="Times New Roman" w:cs="Times New Roman"/>
          <w:color w:val="000000"/>
          <w:sz w:val="24"/>
          <w:szCs w:val="24"/>
          <w:lang w:val="en-US"/>
        </w:rPr>
        <w:t xml:space="preserve">is proposed through </w:t>
      </w:r>
      <w:r w:rsidR="005C5212">
        <w:rPr>
          <w:rFonts w:ascii="Times New Roman" w:hAnsi="Times New Roman" w:cs="Times New Roman"/>
          <w:color w:val="000000"/>
          <w:sz w:val="24"/>
          <w:szCs w:val="24"/>
          <w:lang w:val="en-US"/>
        </w:rPr>
        <w:t xml:space="preserve">exploratory </w:t>
      </w:r>
      <w:r w:rsidR="00BE2539">
        <w:rPr>
          <w:rFonts w:ascii="Times New Roman" w:hAnsi="Times New Roman" w:cs="Times New Roman"/>
          <w:color w:val="000000"/>
          <w:sz w:val="24"/>
          <w:szCs w:val="24"/>
          <w:lang w:val="en-US"/>
        </w:rPr>
        <w:t xml:space="preserve">literature reviews </w:t>
      </w:r>
      <w:r w:rsidR="00E65DD9">
        <w:rPr>
          <w:rFonts w:ascii="Times New Roman" w:hAnsi="Times New Roman" w:cs="Times New Roman"/>
          <w:color w:val="000000"/>
          <w:sz w:val="24"/>
          <w:szCs w:val="24"/>
          <w:lang w:val="en-US"/>
        </w:rPr>
        <w:t xml:space="preserve">of </w:t>
      </w:r>
      <w:r w:rsidR="00855A95">
        <w:rPr>
          <w:rFonts w:ascii="Times New Roman" w:hAnsi="Times New Roman" w:cs="Times New Roman"/>
          <w:color w:val="000000"/>
          <w:sz w:val="24"/>
          <w:szCs w:val="24"/>
          <w:lang w:val="en-US"/>
        </w:rPr>
        <w:t>relevant</w:t>
      </w:r>
      <w:r w:rsidR="00E65DD9">
        <w:rPr>
          <w:rFonts w:ascii="Times New Roman" w:hAnsi="Times New Roman" w:cs="Times New Roman"/>
          <w:color w:val="000000"/>
          <w:sz w:val="24"/>
          <w:szCs w:val="24"/>
          <w:lang w:val="en-US"/>
        </w:rPr>
        <w:t xml:space="preserve"> published articles, books</w:t>
      </w:r>
      <w:r w:rsidR="00855A95">
        <w:rPr>
          <w:rFonts w:ascii="Times New Roman" w:hAnsi="Times New Roman" w:cs="Times New Roman"/>
          <w:color w:val="000000"/>
          <w:sz w:val="24"/>
          <w:szCs w:val="24"/>
          <w:lang w:val="en-US"/>
        </w:rPr>
        <w:t>, and reports on Intensive Care unit design</w:t>
      </w:r>
      <w:r w:rsidR="00252660">
        <w:rPr>
          <w:rFonts w:ascii="Times New Roman" w:hAnsi="Times New Roman" w:cs="Times New Roman"/>
          <w:color w:val="000000"/>
          <w:sz w:val="24"/>
          <w:szCs w:val="24"/>
          <w:lang w:val="en-US"/>
        </w:rPr>
        <w:t xml:space="preserve"> </w:t>
      </w:r>
      <w:r w:rsidR="000F0A55">
        <w:rPr>
          <w:rFonts w:ascii="Times New Roman" w:hAnsi="Times New Roman" w:cs="Times New Roman"/>
          <w:color w:val="000000"/>
          <w:sz w:val="24"/>
          <w:szCs w:val="24"/>
          <w:lang w:val="en-US"/>
        </w:rPr>
        <w:t xml:space="preserve">evolution </w:t>
      </w:r>
      <w:r w:rsidR="00252660">
        <w:rPr>
          <w:rFonts w:ascii="Times New Roman" w:hAnsi="Times New Roman" w:cs="Times New Roman"/>
          <w:color w:val="000000"/>
          <w:sz w:val="24"/>
          <w:szCs w:val="24"/>
          <w:lang w:val="en-US"/>
        </w:rPr>
        <w:t xml:space="preserve">and </w:t>
      </w:r>
      <w:r w:rsidR="008431A7">
        <w:rPr>
          <w:rFonts w:ascii="Times New Roman" w:hAnsi="Times New Roman" w:cs="Times New Roman"/>
          <w:color w:val="000000"/>
          <w:sz w:val="24"/>
          <w:szCs w:val="24"/>
          <w:lang w:val="en-US"/>
        </w:rPr>
        <w:t xml:space="preserve">collect </w:t>
      </w:r>
      <w:r w:rsidR="005B2B45">
        <w:rPr>
          <w:rFonts w:ascii="Times New Roman" w:hAnsi="Times New Roman" w:cs="Times New Roman"/>
          <w:color w:val="000000"/>
          <w:sz w:val="24"/>
          <w:szCs w:val="24"/>
          <w:lang w:val="en-US"/>
        </w:rPr>
        <w:t xml:space="preserve">design approach </w:t>
      </w:r>
      <w:r w:rsidR="008431A7">
        <w:rPr>
          <w:rFonts w:ascii="Times New Roman" w:hAnsi="Times New Roman" w:cs="Times New Roman"/>
          <w:color w:val="000000"/>
          <w:sz w:val="24"/>
          <w:szCs w:val="24"/>
          <w:lang w:val="en-US"/>
        </w:rPr>
        <w:t xml:space="preserve">data </w:t>
      </w:r>
      <w:r w:rsidR="00E44961">
        <w:rPr>
          <w:rFonts w:ascii="Times New Roman" w:hAnsi="Times New Roman" w:cs="Times New Roman"/>
          <w:color w:val="000000"/>
          <w:sz w:val="24"/>
          <w:szCs w:val="24"/>
          <w:lang w:val="en-US"/>
        </w:rPr>
        <w:t xml:space="preserve">w.r.t Industry practice </w:t>
      </w:r>
      <w:r w:rsidR="00C41DF2">
        <w:rPr>
          <w:rFonts w:ascii="Times New Roman" w:hAnsi="Times New Roman" w:cs="Times New Roman"/>
          <w:color w:val="000000"/>
          <w:sz w:val="24"/>
          <w:szCs w:val="24"/>
          <w:lang w:val="en-US"/>
        </w:rPr>
        <w:t>through</w:t>
      </w:r>
      <w:r w:rsidR="0099163E">
        <w:rPr>
          <w:rFonts w:ascii="Times New Roman" w:hAnsi="Times New Roman" w:cs="Times New Roman"/>
          <w:color w:val="000000"/>
          <w:sz w:val="24"/>
          <w:szCs w:val="24"/>
          <w:lang w:val="en-US"/>
        </w:rPr>
        <w:t xml:space="preserve"> </w:t>
      </w:r>
      <w:r w:rsidR="00C41DF2">
        <w:rPr>
          <w:rFonts w:ascii="Times New Roman" w:hAnsi="Times New Roman" w:cs="Times New Roman"/>
          <w:color w:val="000000"/>
          <w:sz w:val="24"/>
          <w:szCs w:val="24"/>
          <w:lang w:val="en-US"/>
        </w:rPr>
        <w:t xml:space="preserve">qualitative studies </w:t>
      </w:r>
      <w:r w:rsidR="00756040">
        <w:rPr>
          <w:rFonts w:ascii="Times New Roman" w:hAnsi="Times New Roman" w:cs="Times New Roman"/>
          <w:color w:val="000000"/>
          <w:sz w:val="24"/>
          <w:szCs w:val="24"/>
          <w:lang w:val="en-US"/>
        </w:rPr>
        <w:t xml:space="preserve">using interviews of Healthcare Design professionals </w:t>
      </w:r>
      <w:r w:rsidR="00C41DF2">
        <w:rPr>
          <w:rFonts w:ascii="Times New Roman" w:hAnsi="Times New Roman" w:cs="Times New Roman"/>
          <w:color w:val="000000"/>
          <w:sz w:val="24"/>
          <w:szCs w:val="24"/>
          <w:lang w:val="en-US"/>
        </w:rPr>
        <w:t xml:space="preserve">to </w:t>
      </w:r>
      <w:r w:rsidR="00D94724">
        <w:rPr>
          <w:rFonts w:ascii="Times New Roman" w:hAnsi="Times New Roman" w:cs="Times New Roman"/>
          <w:color w:val="000000"/>
          <w:sz w:val="24"/>
          <w:szCs w:val="24"/>
          <w:lang w:val="en-US"/>
        </w:rPr>
        <w:t xml:space="preserve">draw meaningful </w:t>
      </w:r>
      <w:r w:rsidR="00132DB4">
        <w:rPr>
          <w:rFonts w:ascii="Times New Roman" w:hAnsi="Times New Roman" w:cs="Times New Roman"/>
          <w:color w:val="000000"/>
          <w:sz w:val="24"/>
          <w:szCs w:val="24"/>
          <w:lang w:val="en-US"/>
        </w:rPr>
        <w:t xml:space="preserve">insights into the </w:t>
      </w:r>
      <w:r w:rsidR="00440A29">
        <w:rPr>
          <w:rFonts w:ascii="Times New Roman" w:hAnsi="Times New Roman" w:cs="Times New Roman"/>
          <w:color w:val="000000"/>
          <w:sz w:val="24"/>
          <w:szCs w:val="24"/>
          <w:lang w:val="en-US"/>
        </w:rPr>
        <w:t>evolution of ICUs</w:t>
      </w:r>
      <w:r w:rsidR="00C937AD">
        <w:rPr>
          <w:rFonts w:ascii="Times New Roman" w:hAnsi="Times New Roman" w:cs="Times New Roman"/>
          <w:color w:val="000000"/>
          <w:sz w:val="24"/>
          <w:szCs w:val="24"/>
          <w:lang w:val="en-US"/>
        </w:rPr>
        <w:t>,</w:t>
      </w:r>
      <w:r w:rsidR="00440A29">
        <w:rPr>
          <w:rFonts w:ascii="Times New Roman" w:hAnsi="Times New Roman" w:cs="Times New Roman"/>
          <w:color w:val="000000"/>
          <w:sz w:val="24"/>
          <w:szCs w:val="24"/>
          <w:lang w:val="en-US"/>
        </w:rPr>
        <w:t xml:space="preserve"> digital technologies in Healthcare</w:t>
      </w:r>
      <w:r w:rsidR="00C937AD">
        <w:rPr>
          <w:rFonts w:ascii="Times New Roman" w:hAnsi="Times New Roman" w:cs="Times New Roman"/>
          <w:color w:val="000000"/>
          <w:sz w:val="24"/>
          <w:szCs w:val="24"/>
          <w:lang w:val="en-US"/>
        </w:rPr>
        <w:t xml:space="preserve"> and the </w:t>
      </w:r>
      <w:r w:rsidR="00F90D74">
        <w:rPr>
          <w:rFonts w:ascii="Times New Roman" w:hAnsi="Times New Roman" w:cs="Times New Roman"/>
          <w:color w:val="000000"/>
          <w:sz w:val="24"/>
          <w:szCs w:val="24"/>
          <w:lang w:val="en-US"/>
        </w:rPr>
        <w:t>challenges faced</w:t>
      </w:r>
      <w:r w:rsidR="00727E3B">
        <w:rPr>
          <w:rFonts w:ascii="Times New Roman" w:hAnsi="Times New Roman" w:cs="Times New Roman"/>
          <w:color w:val="000000"/>
          <w:sz w:val="24"/>
          <w:szCs w:val="24"/>
          <w:lang w:val="en-US"/>
        </w:rPr>
        <w:t>.</w:t>
      </w:r>
      <w:r w:rsidR="00440A29">
        <w:rPr>
          <w:rFonts w:ascii="Times New Roman" w:hAnsi="Times New Roman" w:cs="Times New Roman"/>
          <w:color w:val="000000"/>
          <w:sz w:val="24"/>
          <w:szCs w:val="24"/>
          <w:lang w:val="en-US"/>
        </w:rPr>
        <w:t xml:space="preserve"> </w:t>
      </w:r>
      <w:r w:rsidR="001B0129">
        <w:rPr>
          <w:rFonts w:ascii="Times New Roman" w:hAnsi="Times New Roman" w:cs="Times New Roman"/>
          <w:color w:val="000000"/>
          <w:sz w:val="24"/>
          <w:szCs w:val="24"/>
          <w:lang w:val="en-US"/>
        </w:rPr>
        <w:t xml:space="preserve">Personas </w:t>
      </w:r>
      <w:sdt>
        <w:sdtPr>
          <w:rPr>
            <w:rFonts w:ascii="Times New Roman" w:hAnsi="Times New Roman" w:cs="Times New Roman"/>
            <w:color w:val="000000"/>
            <w:sz w:val="24"/>
            <w:szCs w:val="24"/>
            <w:lang w:val="en-US"/>
          </w:rPr>
          <w:tag w:val="MENDELEY_CITATION_v3_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"/>
          <w:id w:val="2066687802"/>
          <w:placeholder>
            <w:docPart w:val="DefaultPlaceholder_-1854013440"/>
          </w:placeholder>
        </w:sdtPr>
        <w:sdtEndPr/>
        <w:sdtContent>
          <w:r w:rsidR="00E60EDD" w:rsidRPr="00E60EDD">
            <w:rPr>
              <w:rFonts w:ascii="Times New Roman" w:hAnsi="Times New Roman" w:cs="Times New Roman"/>
              <w:color w:val="000000"/>
              <w:sz w:val="24"/>
              <w:szCs w:val="24"/>
              <w:lang w:val="en-US"/>
            </w:rPr>
            <w:t>(Siddall et al., 2011; Tamara Adlin, 2010)</w:t>
          </w:r>
        </w:sdtContent>
      </w:sdt>
      <w:r w:rsidR="009B2048">
        <w:rPr>
          <w:rFonts w:ascii="Times New Roman" w:hAnsi="Times New Roman" w:cs="Times New Roman"/>
          <w:color w:val="000000"/>
          <w:sz w:val="24"/>
          <w:szCs w:val="24"/>
          <w:lang w:val="en-US"/>
        </w:rPr>
        <w:t xml:space="preserve"> </w:t>
      </w:r>
      <w:r w:rsidR="001B0129">
        <w:rPr>
          <w:rFonts w:ascii="Times New Roman" w:hAnsi="Times New Roman" w:cs="Times New Roman"/>
          <w:color w:val="000000"/>
          <w:sz w:val="24"/>
          <w:szCs w:val="24"/>
          <w:lang w:val="en-US"/>
        </w:rPr>
        <w:t xml:space="preserve">shall be </w:t>
      </w:r>
      <w:r w:rsidR="000D5F91">
        <w:rPr>
          <w:rFonts w:ascii="Times New Roman" w:hAnsi="Times New Roman" w:cs="Times New Roman"/>
          <w:color w:val="000000"/>
          <w:sz w:val="24"/>
          <w:szCs w:val="24"/>
          <w:lang w:val="en-US"/>
        </w:rPr>
        <w:t>used as a tool to</w:t>
      </w:r>
      <w:r w:rsidR="009B2048">
        <w:rPr>
          <w:rFonts w:ascii="Times New Roman" w:hAnsi="Times New Roman" w:cs="Times New Roman"/>
          <w:color w:val="000000"/>
          <w:sz w:val="24"/>
          <w:szCs w:val="24"/>
          <w:lang w:val="en-US"/>
        </w:rPr>
        <w:t xml:space="preserve"> </w:t>
      </w:r>
      <w:r w:rsidR="001A4439">
        <w:rPr>
          <w:rFonts w:ascii="Times New Roman" w:hAnsi="Times New Roman" w:cs="Times New Roman"/>
          <w:color w:val="000000"/>
          <w:sz w:val="24"/>
          <w:szCs w:val="24"/>
          <w:lang w:val="en-US"/>
        </w:rPr>
        <w:t>generate and evaluate design challenges in hypothetical future scena</w:t>
      </w:r>
      <w:r w:rsidR="00BF3A19">
        <w:rPr>
          <w:rFonts w:ascii="Times New Roman" w:hAnsi="Times New Roman" w:cs="Times New Roman"/>
          <w:color w:val="000000"/>
          <w:sz w:val="24"/>
          <w:szCs w:val="24"/>
          <w:lang w:val="en-US"/>
        </w:rPr>
        <w:t>rios in ICUs with digital technologies to arrive at meaningful recommendations</w:t>
      </w:r>
      <w:r w:rsidR="0051369F">
        <w:rPr>
          <w:rFonts w:ascii="Times New Roman" w:hAnsi="Times New Roman" w:cs="Times New Roman"/>
          <w:color w:val="000000"/>
          <w:sz w:val="24"/>
          <w:szCs w:val="24"/>
          <w:lang w:val="en-US"/>
        </w:rPr>
        <w:t xml:space="preserve"> for </w:t>
      </w:r>
      <w:r w:rsidR="00D77370">
        <w:rPr>
          <w:rFonts w:ascii="Times New Roman" w:hAnsi="Times New Roman" w:cs="Times New Roman"/>
          <w:color w:val="000000"/>
          <w:sz w:val="24"/>
          <w:szCs w:val="24"/>
          <w:lang w:val="en-US"/>
        </w:rPr>
        <w:t xml:space="preserve">the </w:t>
      </w:r>
      <w:r w:rsidR="0051369F">
        <w:rPr>
          <w:rFonts w:ascii="Times New Roman" w:hAnsi="Times New Roman" w:cs="Times New Roman"/>
          <w:color w:val="000000"/>
          <w:sz w:val="24"/>
          <w:szCs w:val="24"/>
          <w:lang w:val="en-US"/>
        </w:rPr>
        <w:t>design of ICUs</w:t>
      </w:r>
      <w:r w:rsidR="00BF3A19">
        <w:rPr>
          <w:rFonts w:ascii="Times New Roman" w:hAnsi="Times New Roman" w:cs="Times New Roman"/>
          <w:color w:val="000000"/>
          <w:sz w:val="24"/>
          <w:szCs w:val="24"/>
          <w:lang w:val="en-US"/>
        </w:rPr>
        <w:t>.</w:t>
      </w:r>
      <w:r w:rsidR="00E807F6">
        <w:rPr>
          <w:rFonts w:ascii="Times New Roman" w:hAnsi="Times New Roman" w:cs="Times New Roman"/>
          <w:color w:val="000000"/>
          <w:sz w:val="24"/>
          <w:szCs w:val="24"/>
          <w:lang w:val="en-US"/>
        </w:rPr>
        <w:t xml:space="preserve"> </w:t>
      </w:r>
      <w:r w:rsidR="00B0606B">
        <w:rPr>
          <w:rFonts w:ascii="Times New Roman" w:hAnsi="Times New Roman" w:cs="Times New Roman"/>
          <w:color w:val="000000"/>
          <w:sz w:val="24"/>
          <w:szCs w:val="24"/>
          <w:lang w:val="en-US"/>
        </w:rPr>
        <w:t>In addition to</w:t>
      </w:r>
      <w:r w:rsidR="00D208F4">
        <w:rPr>
          <w:rFonts w:ascii="Times New Roman" w:hAnsi="Times New Roman" w:cs="Times New Roman"/>
          <w:color w:val="000000"/>
          <w:sz w:val="24"/>
          <w:szCs w:val="24"/>
          <w:lang w:val="en-US"/>
        </w:rPr>
        <w:t xml:space="preserve"> literature reviews</w:t>
      </w:r>
      <w:r w:rsidR="00D208F4">
        <w:rPr>
          <w:rFonts w:ascii="Times New Roman" w:hAnsi="Times New Roman" w:cs="Times New Roman"/>
          <w:color w:val="000000"/>
          <w:sz w:val="24"/>
          <w:szCs w:val="24"/>
          <w:lang w:val="en-US"/>
        </w:rPr>
        <w:t>,</w:t>
      </w:r>
      <w:r w:rsidR="00D208F4">
        <w:rPr>
          <w:rFonts w:ascii="Times New Roman" w:hAnsi="Times New Roman" w:cs="Times New Roman"/>
          <w:color w:val="000000"/>
          <w:sz w:val="24"/>
          <w:szCs w:val="24"/>
          <w:lang w:val="en-US"/>
        </w:rPr>
        <w:t xml:space="preserve"> </w:t>
      </w:r>
      <w:r w:rsidR="00D208F4">
        <w:rPr>
          <w:rFonts w:ascii="Times New Roman" w:hAnsi="Times New Roman" w:cs="Times New Roman"/>
          <w:color w:val="000000"/>
          <w:sz w:val="24"/>
          <w:szCs w:val="24"/>
          <w:lang w:val="en-US"/>
        </w:rPr>
        <w:t>t</w:t>
      </w:r>
      <w:r w:rsidR="003B46B2">
        <w:rPr>
          <w:rFonts w:ascii="Times New Roman" w:hAnsi="Times New Roman" w:cs="Times New Roman"/>
          <w:color w:val="000000"/>
          <w:sz w:val="24"/>
          <w:szCs w:val="24"/>
          <w:lang w:val="en-US"/>
        </w:rPr>
        <w:t>he</w:t>
      </w:r>
      <w:r w:rsidR="00E807F6">
        <w:rPr>
          <w:rFonts w:ascii="Times New Roman" w:hAnsi="Times New Roman" w:cs="Times New Roman"/>
          <w:color w:val="000000"/>
          <w:sz w:val="24"/>
          <w:szCs w:val="24"/>
          <w:lang w:val="en-US"/>
        </w:rPr>
        <w:t xml:space="preserve"> </w:t>
      </w:r>
      <w:r w:rsidR="00002C0B">
        <w:rPr>
          <w:rFonts w:ascii="Times New Roman" w:hAnsi="Times New Roman" w:cs="Times New Roman"/>
          <w:color w:val="000000"/>
          <w:sz w:val="24"/>
          <w:szCs w:val="24"/>
          <w:lang w:val="en-US"/>
        </w:rPr>
        <w:t xml:space="preserve">award fund will </w:t>
      </w:r>
      <w:r w:rsidR="0021137D">
        <w:rPr>
          <w:rFonts w:ascii="Times New Roman" w:hAnsi="Times New Roman" w:cs="Times New Roman"/>
          <w:color w:val="000000"/>
          <w:sz w:val="24"/>
          <w:szCs w:val="24"/>
          <w:lang w:val="en-US"/>
        </w:rPr>
        <w:t>aid</w:t>
      </w:r>
      <w:r w:rsidR="00002C0B">
        <w:rPr>
          <w:rFonts w:ascii="Times New Roman" w:hAnsi="Times New Roman" w:cs="Times New Roman"/>
          <w:color w:val="000000"/>
          <w:sz w:val="24"/>
          <w:szCs w:val="24"/>
          <w:lang w:val="en-US"/>
        </w:rPr>
        <w:t xml:space="preserve"> </w:t>
      </w:r>
      <w:r w:rsidR="00D208F4">
        <w:rPr>
          <w:rFonts w:ascii="Times New Roman" w:hAnsi="Times New Roman" w:cs="Times New Roman"/>
          <w:color w:val="000000"/>
          <w:sz w:val="24"/>
          <w:szCs w:val="24"/>
          <w:lang w:val="en-US"/>
        </w:rPr>
        <w:t>in conducting</w:t>
      </w:r>
      <w:r w:rsidR="00D763BE">
        <w:rPr>
          <w:rFonts w:ascii="Times New Roman" w:hAnsi="Times New Roman" w:cs="Times New Roman"/>
          <w:color w:val="000000"/>
          <w:sz w:val="24"/>
          <w:szCs w:val="24"/>
          <w:lang w:val="en-US"/>
        </w:rPr>
        <w:t xml:space="preserve"> </w:t>
      </w:r>
      <w:r w:rsidR="0021137D">
        <w:rPr>
          <w:rFonts w:ascii="Times New Roman" w:hAnsi="Times New Roman" w:cs="Times New Roman"/>
          <w:color w:val="000000"/>
          <w:sz w:val="24"/>
          <w:szCs w:val="24"/>
          <w:lang w:val="en-US"/>
        </w:rPr>
        <w:t xml:space="preserve">case study visits to some of the </w:t>
      </w:r>
      <w:r w:rsidR="003B46B2">
        <w:rPr>
          <w:rFonts w:ascii="Times New Roman" w:hAnsi="Times New Roman" w:cs="Times New Roman"/>
          <w:color w:val="000000"/>
          <w:sz w:val="24"/>
          <w:szCs w:val="24"/>
          <w:lang w:val="en-US"/>
        </w:rPr>
        <w:t>best ICUs executed in the UK</w:t>
      </w:r>
      <w:r w:rsidR="008C770C">
        <w:rPr>
          <w:rFonts w:ascii="Times New Roman" w:hAnsi="Times New Roman" w:cs="Times New Roman"/>
          <w:color w:val="000000"/>
          <w:sz w:val="24"/>
          <w:szCs w:val="24"/>
          <w:lang w:val="en-US"/>
        </w:rPr>
        <w:t xml:space="preserve"> </w:t>
      </w:r>
      <w:r w:rsidR="00805A48">
        <w:rPr>
          <w:rFonts w:ascii="Times New Roman" w:hAnsi="Times New Roman" w:cs="Times New Roman"/>
          <w:color w:val="000000"/>
          <w:sz w:val="24"/>
          <w:szCs w:val="24"/>
          <w:lang w:val="en-US"/>
        </w:rPr>
        <w:t xml:space="preserve">that will provide </w:t>
      </w:r>
      <w:r w:rsidR="00F62A57">
        <w:rPr>
          <w:rFonts w:ascii="Times New Roman" w:hAnsi="Times New Roman" w:cs="Times New Roman"/>
          <w:color w:val="000000"/>
          <w:sz w:val="24"/>
          <w:szCs w:val="24"/>
          <w:lang w:val="en-US"/>
        </w:rPr>
        <w:t xml:space="preserve">meaningful insights &amp; </w:t>
      </w:r>
      <w:r w:rsidR="00283FBE">
        <w:rPr>
          <w:rFonts w:ascii="Times New Roman" w:hAnsi="Times New Roman" w:cs="Times New Roman"/>
          <w:color w:val="000000"/>
          <w:sz w:val="24"/>
          <w:szCs w:val="24"/>
          <w:lang w:val="en-US"/>
        </w:rPr>
        <w:t>augmentation</w:t>
      </w:r>
      <w:r w:rsidR="00F62A57">
        <w:rPr>
          <w:rFonts w:ascii="Times New Roman" w:hAnsi="Times New Roman" w:cs="Times New Roman"/>
          <w:color w:val="000000"/>
          <w:sz w:val="24"/>
          <w:szCs w:val="24"/>
          <w:lang w:val="en-US"/>
        </w:rPr>
        <w:t xml:space="preserve"> to the research.</w:t>
      </w:r>
      <w:r w:rsidR="00283FBE">
        <w:rPr>
          <w:rFonts w:ascii="Times New Roman" w:hAnsi="Times New Roman" w:cs="Times New Roman"/>
          <w:color w:val="000000"/>
          <w:sz w:val="24"/>
          <w:szCs w:val="24"/>
          <w:lang w:val="en-US"/>
        </w:rPr>
        <w:t xml:space="preserve"> </w:t>
      </w:r>
      <w:r w:rsidR="00A82310">
        <w:rPr>
          <w:rFonts w:ascii="Times New Roman" w:hAnsi="Times New Roman" w:cs="Times New Roman"/>
          <w:color w:val="000000"/>
          <w:sz w:val="24"/>
          <w:szCs w:val="24"/>
          <w:lang w:val="en-US"/>
        </w:rPr>
        <w:t xml:space="preserve">It will also aid </w:t>
      </w:r>
      <w:r w:rsidR="00DB29A0">
        <w:rPr>
          <w:rFonts w:ascii="Times New Roman" w:hAnsi="Times New Roman" w:cs="Times New Roman"/>
          <w:color w:val="000000"/>
          <w:sz w:val="24"/>
          <w:szCs w:val="24"/>
          <w:lang w:val="en-US"/>
        </w:rPr>
        <w:t xml:space="preserve">access to </w:t>
      </w:r>
      <w:r w:rsidR="0027413B">
        <w:rPr>
          <w:rFonts w:ascii="Times New Roman" w:hAnsi="Times New Roman" w:cs="Times New Roman"/>
          <w:color w:val="000000"/>
          <w:sz w:val="24"/>
          <w:szCs w:val="24"/>
          <w:lang w:val="en-US"/>
        </w:rPr>
        <w:t>the Eur</w:t>
      </w:r>
      <w:r w:rsidR="00134B9D">
        <w:rPr>
          <w:rFonts w:ascii="Times New Roman" w:hAnsi="Times New Roman" w:cs="Times New Roman"/>
          <w:color w:val="000000"/>
          <w:sz w:val="24"/>
          <w:szCs w:val="24"/>
          <w:lang w:val="en-US"/>
        </w:rPr>
        <w:t xml:space="preserve">opean Healthcare Design Symposium </w:t>
      </w:r>
      <w:r w:rsidR="00E22024">
        <w:rPr>
          <w:rFonts w:ascii="Times New Roman" w:hAnsi="Times New Roman" w:cs="Times New Roman"/>
          <w:color w:val="000000"/>
          <w:sz w:val="24"/>
          <w:szCs w:val="24"/>
          <w:lang w:val="en-US"/>
        </w:rPr>
        <w:t>in</w:t>
      </w:r>
      <w:r w:rsidR="00F74680">
        <w:rPr>
          <w:rFonts w:ascii="Times New Roman" w:hAnsi="Times New Roman" w:cs="Times New Roman"/>
          <w:color w:val="000000"/>
          <w:sz w:val="24"/>
          <w:szCs w:val="24"/>
          <w:lang w:val="en-US"/>
        </w:rPr>
        <w:t xml:space="preserve"> June 2024 which covers a</w:t>
      </w:r>
      <w:r w:rsidR="00D86E65">
        <w:rPr>
          <w:rFonts w:ascii="Times New Roman" w:hAnsi="Times New Roman" w:cs="Times New Roman"/>
          <w:color w:val="000000"/>
          <w:sz w:val="24"/>
          <w:szCs w:val="24"/>
          <w:lang w:val="en-US"/>
        </w:rPr>
        <w:t xml:space="preserve"> wide range of subjects </w:t>
      </w:r>
      <w:r w:rsidR="00E22024">
        <w:rPr>
          <w:rFonts w:ascii="Times New Roman" w:hAnsi="Times New Roman" w:cs="Times New Roman"/>
          <w:color w:val="000000"/>
          <w:sz w:val="24"/>
          <w:szCs w:val="24"/>
          <w:lang w:val="en-US"/>
        </w:rPr>
        <w:t>aligned to</w:t>
      </w:r>
      <w:r w:rsidR="00D86E65">
        <w:rPr>
          <w:rFonts w:ascii="Times New Roman" w:hAnsi="Times New Roman" w:cs="Times New Roman"/>
          <w:color w:val="000000"/>
          <w:sz w:val="24"/>
          <w:szCs w:val="24"/>
          <w:lang w:val="en-US"/>
        </w:rPr>
        <w:t xml:space="preserve"> this dissertation</w:t>
      </w:r>
      <w:r w:rsidR="00B7413E">
        <w:rPr>
          <w:rFonts w:ascii="Times New Roman" w:hAnsi="Times New Roman" w:cs="Times New Roman"/>
          <w:color w:val="000000"/>
          <w:sz w:val="24"/>
          <w:szCs w:val="24"/>
          <w:lang w:val="en-US"/>
        </w:rPr>
        <w:t xml:space="preserve"> </w:t>
      </w:r>
      <w:r w:rsidR="00E22024">
        <w:rPr>
          <w:rFonts w:ascii="Times New Roman" w:hAnsi="Times New Roman" w:cs="Times New Roman"/>
          <w:color w:val="000000"/>
          <w:sz w:val="24"/>
          <w:szCs w:val="24"/>
          <w:lang w:val="en-US"/>
        </w:rPr>
        <w:t xml:space="preserve">research </w:t>
      </w:r>
      <w:r w:rsidR="00B7413E">
        <w:rPr>
          <w:rFonts w:ascii="Times New Roman" w:hAnsi="Times New Roman" w:cs="Times New Roman"/>
          <w:color w:val="000000"/>
          <w:sz w:val="24"/>
          <w:szCs w:val="24"/>
          <w:lang w:val="en-US"/>
        </w:rPr>
        <w:t>and will also help gain access to some paid digital tools for the dissertation</w:t>
      </w:r>
      <w:r w:rsidR="006301F2">
        <w:rPr>
          <w:rFonts w:ascii="Times New Roman" w:hAnsi="Times New Roman" w:cs="Times New Roman"/>
          <w:color w:val="000000"/>
          <w:sz w:val="24"/>
          <w:szCs w:val="24"/>
          <w:lang w:val="en-US"/>
        </w:rPr>
        <w:t xml:space="preserve"> like Adobe</w:t>
      </w:r>
      <w:r w:rsidR="00ED3550">
        <w:rPr>
          <w:rFonts w:ascii="Times New Roman" w:hAnsi="Times New Roman" w:cs="Times New Roman"/>
          <w:color w:val="000000"/>
          <w:sz w:val="24"/>
          <w:szCs w:val="24"/>
          <w:lang w:val="en-US"/>
        </w:rPr>
        <w:t>.</w:t>
      </w:r>
    </w:p>
    <w:sectPr w:rsidR="009269C0" w:rsidRPr="00CD739F" w:rsidSect="00E807F6">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36429"/>
    <w:multiLevelType w:val="hybridMultilevel"/>
    <w:tmpl w:val="48D4570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8807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AF"/>
    <w:rsid w:val="00002C0B"/>
    <w:rsid w:val="00005033"/>
    <w:rsid w:val="00005623"/>
    <w:rsid w:val="00022CE3"/>
    <w:rsid w:val="00027762"/>
    <w:rsid w:val="000304EC"/>
    <w:rsid w:val="00030E49"/>
    <w:rsid w:val="0004175D"/>
    <w:rsid w:val="000505D9"/>
    <w:rsid w:val="000542D5"/>
    <w:rsid w:val="00056D2A"/>
    <w:rsid w:val="00056E66"/>
    <w:rsid w:val="0006387E"/>
    <w:rsid w:val="000675F9"/>
    <w:rsid w:val="000714E7"/>
    <w:rsid w:val="00074AAA"/>
    <w:rsid w:val="00080968"/>
    <w:rsid w:val="000850E6"/>
    <w:rsid w:val="000860A4"/>
    <w:rsid w:val="00090AAA"/>
    <w:rsid w:val="00094E60"/>
    <w:rsid w:val="000A2CEB"/>
    <w:rsid w:val="000A2EAD"/>
    <w:rsid w:val="000A4A27"/>
    <w:rsid w:val="000B15D1"/>
    <w:rsid w:val="000B61F9"/>
    <w:rsid w:val="000B791C"/>
    <w:rsid w:val="000C7BE2"/>
    <w:rsid w:val="000D35C8"/>
    <w:rsid w:val="000D50C3"/>
    <w:rsid w:val="000D53B1"/>
    <w:rsid w:val="000D547B"/>
    <w:rsid w:val="000D5F91"/>
    <w:rsid w:val="000E0524"/>
    <w:rsid w:val="000E374F"/>
    <w:rsid w:val="000E652B"/>
    <w:rsid w:val="000F0A55"/>
    <w:rsid w:val="000F597A"/>
    <w:rsid w:val="000F6DC8"/>
    <w:rsid w:val="0010040C"/>
    <w:rsid w:val="001023A5"/>
    <w:rsid w:val="001026B2"/>
    <w:rsid w:val="00102CBD"/>
    <w:rsid w:val="00107EAD"/>
    <w:rsid w:val="00110520"/>
    <w:rsid w:val="001107C7"/>
    <w:rsid w:val="00120125"/>
    <w:rsid w:val="00120924"/>
    <w:rsid w:val="001210D5"/>
    <w:rsid w:val="0012331C"/>
    <w:rsid w:val="00123F3D"/>
    <w:rsid w:val="00124503"/>
    <w:rsid w:val="00132DB4"/>
    <w:rsid w:val="00133575"/>
    <w:rsid w:val="00134B9D"/>
    <w:rsid w:val="00136D69"/>
    <w:rsid w:val="00141B27"/>
    <w:rsid w:val="00143308"/>
    <w:rsid w:val="001475FF"/>
    <w:rsid w:val="001477B9"/>
    <w:rsid w:val="001500AD"/>
    <w:rsid w:val="00151C4E"/>
    <w:rsid w:val="00156B19"/>
    <w:rsid w:val="0016378F"/>
    <w:rsid w:val="00167659"/>
    <w:rsid w:val="001679A7"/>
    <w:rsid w:val="00167AB3"/>
    <w:rsid w:val="00181468"/>
    <w:rsid w:val="00181F70"/>
    <w:rsid w:val="001878C3"/>
    <w:rsid w:val="00191D56"/>
    <w:rsid w:val="001920C6"/>
    <w:rsid w:val="001A4309"/>
    <w:rsid w:val="001A4439"/>
    <w:rsid w:val="001B0129"/>
    <w:rsid w:val="001B065A"/>
    <w:rsid w:val="001B2E29"/>
    <w:rsid w:val="001B3D07"/>
    <w:rsid w:val="001C0938"/>
    <w:rsid w:val="001C104D"/>
    <w:rsid w:val="001C1320"/>
    <w:rsid w:val="001C3D12"/>
    <w:rsid w:val="001C6E63"/>
    <w:rsid w:val="001C765C"/>
    <w:rsid w:val="001D1FD0"/>
    <w:rsid w:val="001D4165"/>
    <w:rsid w:val="001D5892"/>
    <w:rsid w:val="00206011"/>
    <w:rsid w:val="00210BB2"/>
    <w:rsid w:val="0021137D"/>
    <w:rsid w:val="00214232"/>
    <w:rsid w:val="00223996"/>
    <w:rsid w:val="00224B4D"/>
    <w:rsid w:val="002275C9"/>
    <w:rsid w:val="00237862"/>
    <w:rsid w:val="00241AAB"/>
    <w:rsid w:val="00241D80"/>
    <w:rsid w:val="00243C22"/>
    <w:rsid w:val="00246BF2"/>
    <w:rsid w:val="00247EA0"/>
    <w:rsid w:val="00252660"/>
    <w:rsid w:val="0025386B"/>
    <w:rsid w:val="002620F1"/>
    <w:rsid w:val="00262C30"/>
    <w:rsid w:val="002668BD"/>
    <w:rsid w:val="00266C3B"/>
    <w:rsid w:val="002737B2"/>
    <w:rsid w:val="0027413B"/>
    <w:rsid w:val="002833E6"/>
    <w:rsid w:val="00283919"/>
    <w:rsid w:val="00283BDF"/>
    <w:rsid w:val="00283FBE"/>
    <w:rsid w:val="002872C3"/>
    <w:rsid w:val="00291220"/>
    <w:rsid w:val="002957E5"/>
    <w:rsid w:val="002967BA"/>
    <w:rsid w:val="002A4D62"/>
    <w:rsid w:val="002A4FC1"/>
    <w:rsid w:val="002B1084"/>
    <w:rsid w:val="002B2026"/>
    <w:rsid w:val="002C690B"/>
    <w:rsid w:val="002C792E"/>
    <w:rsid w:val="002D17C7"/>
    <w:rsid w:val="002E0506"/>
    <w:rsid w:val="002E2694"/>
    <w:rsid w:val="002E654A"/>
    <w:rsid w:val="002F433A"/>
    <w:rsid w:val="00303C66"/>
    <w:rsid w:val="003065AE"/>
    <w:rsid w:val="00306BAC"/>
    <w:rsid w:val="00307847"/>
    <w:rsid w:val="003104F7"/>
    <w:rsid w:val="00310868"/>
    <w:rsid w:val="00314334"/>
    <w:rsid w:val="0032172E"/>
    <w:rsid w:val="00322516"/>
    <w:rsid w:val="00325983"/>
    <w:rsid w:val="00327484"/>
    <w:rsid w:val="003278B2"/>
    <w:rsid w:val="003568E8"/>
    <w:rsid w:val="00360C57"/>
    <w:rsid w:val="003878E9"/>
    <w:rsid w:val="00390DD7"/>
    <w:rsid w:val="0039605B"/>
    <w:rsid w:val="00396EE0"/>
    <w:rsid w:val="00397D7B"/>
    <w:rsid w:val="003A0B7D"/>
    <w:rsid w:val="003B2A44"/>
    <w:rsid w:val="003B46B2"/>
    <w:rsid w:val="003C1AD1"/>
    <w:rsid w:val="003C356F"/>
    <w:rsid w:val="003C6EA9"/>
    <w:rsid w:val="003E4D5C"/>
    <w:rsid w:val="003F4115"/>
    <w:rsid w:val="004025BD"/>
    <w:rsid w:val="00406318"/>
    <w:rsid w:val="00407B71"/>
    <w:rsid w:val="00415889"/>
    <w:rsid w:val="00423394"/>
    <w:rsid w:val="0043033B"/>
    <w:rsid w:val="004341C5"/>
    <w:rsid w:val="00434677"/>
    <w:rsid w:val="00437672"/>
    <w:rsid w:val="00437EC9"/>
    <w:rsid w:val="00440A29"/>
    <w:rsid w:val="0044679D"/>
    <w:rsid w:val="004471D4"/>
    <w:rsid w:val="004532ED"/>
    <w:rsid w:val="00456129"/>
    <w:rsid w:val="0046140F"/>
    <w:rsid w:val="00462839"/>
    <w:rsid w:val="004677BB"/>
    <w:rsid w:val="00470FAD"/>
    <w:rsid w:val="00472125"/>
    <w:rsid w:val="004734D8"/>
    <w:rsid w:val="004804AB"/>
    <w:rsid w:val="00484893"/>
    <w:rsid w:val="004933E7"/>
    <w:rsid w:val="00493BE7"/>
    <w:rsid w:val="004956B1"/>
    <w:rsid w:val="004967CD"/>
    <w:rsid w:val="004A0FFB"/>
    <w:rsid w:val="004A527A"/>
    <w:rsid w:val="004A7506"/>
    <w:rsid w:val="004A79DC"/>
    <w:rsid w:val="004B3184"/>
    <w:rsid w:val="004C259D"/>
    <w:rsid w:val="004C75EF"/>
    <w:rsid w:val="004D1E97"/>
    <w:rsid w:val="004D24FD"/>
    <w:rsid w:val="004D26D6"/>
    <w:rsid w:val="004D49B6"/>
    <w:rsid w:val="004E0554"/>
    <w:rsid w:val="004E6362"/>
    <w:rsid w:val="004E669C"/>
    <w:rsid w:val="004E767A"/>
    <w:rsid w:val="004F0036"/>
    <w:rsid w:val="004F024E"/>
    <w:rsid w:val="005001FB"/>
    <w:rsid w:val="00503FB7"/>
    <w:rsid w:val="005056B2"/>
    <w:rsid w:val="00507986"/>
    <w:rsid w:val="00510FC9"/>
    <w:rsid w:val="0051369F"/>
    <w:rsid w:val="00517CC7"/>
    <w:rsid w:val="0052029C"/>
    <w:rsid w:val="005312EF"/>
    <w:rsid w:val="00533B8E"/>
    <w:rsid w:val="00534083"/>
    <w:rsid w:val="00535BB4"/>
    <w:rsid w:val="00535DED"/>
    <w:rsid w:val="005379A9"/>
    <w:rsid w:val="00540185"/>
    <w:rsid w:val="00541855"/>
    <w:rsid w:val="005466D9"/>
    <w:rsid w:val="005478EF"/>
    <w:rsid w:val="00547FFB"/>
    <w:rsid w:val="00550934"/>
    <w:rsid w:val="00557F73"/>
    <w:rsid w:val="0056237E"/>
    <w:rsid w:val="00564A73"/>
    <w:rsid w:val="005653A0"/>
    <w:rsid w:val="00567057"/>
    <w:rsid w:val="00567BF3"/>
    <w:rsid w:val="00576EA0"/>
    <w:rsid w:val="00580E61"/>
    <w:rsid w:val="00580E6E"/>
    <w:rsid w:val="005A40FF"/>
    <w:rsid w:val="005A41C2"/>
    <w:rsid w:val="005B02F1"/>
    <w:rsid w:val="005B2B45"/>
    <w:rsid w:val="005B49D3"/>
    <w:rsid w:val="005B57B1"/>
    <w:rsid w:val="005B581E"/>
    <w:rsid w:val="005B5E69"/>
    <w:rsid w:val="005C5212"/>
    <w:rsid w:val="005E4B0D"/>
    <w:rsid w:val="005E6EB2"/>
    <w:rsid w:val="005E7ED7"/>
    <w:rsid w:val="005F6C65"/>
    <w:rsid w:val="006001E4"/>
    <w:rsid w:val="00605A00"/>
    <w:rsid w:val="006107BB"/>
    <w:rsid w:val="00625BB4"/>
    <w:rsid w:val="006301F2"/>
    <w:rsid w:val="00635B2C"/>
    <w:rsid w:val="00655779"/>
    <w:rsid w:val="00657297"/>
    <w:rsid w:val="00661430"/>
    <w:rsid w:val="006717D6"/>
    <w:rsid w:val="00671B9B"/>
    <w:rsid w:val="00681ED4"/>
    <w:rsid w:val="00687869"/>
    <w:rsid w:val="00687C81"/>
    <w:rsid w:val="00690CD5"/>
    <w:rsid w:val="006930F9"/>
    <w:rsid w:val="006962C0"/>
    <w:rsid w:val="006A0EC0"/>
    <w:rsid w:val="006B1FC2"/>
    <w:rsid w:val="006B5371"/>
    <w:rsid w:val="006B689E"/>
    <w:rsid w:val="006C419F"/>
    <w:rsid w:val="006C539F"/>
    <w:rsid w:val="006D2020"/>
    <w:rsid w:val="006D28C7"/>
    <w:rsid w:val="006D2A9E"/>
    <w:rsid w:val="006D4D36"/>
    <w:rsid w:val="006D73B6"/>
    <w:rsid w:val="006E2241"/>
    <w:rsid w:val="006E5C51"/>
    <w:rsid w:val="006E67E5"/>
    <w:rsid w:val="006F0907"/>
    <w:rsid w:val="006F4ABA"/>
    <w:rsid w:val="007003F2"/>
    <w:rsid w:val="007020CA"/>
    <w:rsid w:val="00705794"/>
    <w:rsid w:val="00710A2D"/>
    <w:rsid w:val="00716981"/>
    <w:rsid w:val="00724079"/>
    <w:rsid w:val="00727E3B"/>
    <w:rsid w:val="00727F39"/>
    <w:rsid w:val="007318B1"/>
    <w:rsid w:val="00745ECE"/>
    <w:rsid w:val="00753E9E"/>
    <w:rsid w:val="00756040"/>
    <w:rsid w:val="00762456"/>
    <w:rsid w:val="0076509E"/>
    <w:rsid w:val="00766C60"/>
    <w:rsid w:val="00774346"/>
    <w:rsid w:val="00783B30"/>
    <w:rsid w:val="00785F5E"/>
    <w:rsid w:val="00792A94"/>
    <w:rsid w:val="00793006"/>
    <w:rsid w:val="007A4C47"/>
    <w:rsid w:val="007B044E"/>
    <w:rsid w:val="007B7DDB"/>
    <w:rsid w:val="007C03B7"/>
    <w:rsid w:val="007C4EE5"/>
    <w:rsid w:val="007C5184"/>
    <w:rsid w:val="007C55C7"/>
    <w:rsid w:val="007C7284"/>
    <w:rsid w:val="007D05AF"/>
    <w:rsid w:val="007F41FF"/>
    <w:rsid w:val="007F4B10"/>
    <w:rsid w:val="0080249F"/>
    <w:rsid w:val="00802FA2"/>
    <w:rsid w:val="00805A48"/>
    <w:rsid w:val="00815C40"/>
    <w:rsid w:val="00816217"/>
    <w:rsid w:val="008175BF"/>
    <w:rsid w:val="00825EFF"/>
    <w:rsid w:val="00825FE6"/>
    <w:rsid w:val="008262DA"/>
    <w:rsid w:val="00835DC3"/>
    <w:rsid w:val="00836165"/>
    <w:rsid w:val="00842730"/>
    <w:rsid w:val="008431A7"/>
    <w:rsid w:val="00844D04"/>
    <w:rsid w:val="00844F74"/>
    <w:rsid w:val="008461A7"/>
    <w:rsid w:val="00851967"/>
    <w:rsid w:val="00855A95"/>
    <w:rsid w:val="00855CED"/>
    <w:rsid w:val="00861D9C"/>
    <w:rsid w:val="00866FB6"/>
    <w:rsid w:val="0087673D"/>
    <w:rsid w:val="0088097D"/>
    <w:rsid w:val="00882BFA"/>
    <w:rsid w:val="00886099"/>
    <w:rsid w:val="00886ED1"/>
    <w:rsid w:val="00893993"/>
    <w:rsid w:val="00893C3F"/>
    <w:rsid w:val="008A2E64"/>
    <w:rsid w:val="008B06D0"/>
    <w:rsid w:val="008B2AC7"/>
    <w:rsid w:val="008B2C8D"/>
    <w:rsid w:val="008B2F41"/>
    <w:rsid w:val="008B4E24"/>
    <w:rsid w:val="008C1774"/>
    <w:rsid w:val="008C6C42"/>
    <w:rsid w:val="008C770C"/>
    <w:rsid w:val="008C7A67"/>
    <w:rsid w:val="008D0196"/>
    <w:rsid w:val="008D13F1"/>
    <w:rsid w:val="008D7F55"/>
    <w:rsid w:val="008E1C88"/>
    <w:rsid w:val="008E68C6"/>
    <w:rsid w:val="008F24E6"/>
    <w:rsid w:val="008F3947"/>
    <w:rsid w:val="00900303"/>
    <w:rsid w:val="009100AC"/>
    <w:rsid w:val="009108CA"/>
    <w:rsid w:val="00912EF4"/>
    <w:rsid w:val="009269C0"/>
    <w:rsid w:val="009273FF"/>
    <w:rsid w:val="00930A70"/>
    <w:rsid w:val="0093411D"/>
    <w:rsid w:val="00935182"/>
    <w:rsid w:val="0094397C"/>
    <w:rsid w:val="00947216"/>
    <w:rsid w:val="00956B9B"/>
    <w:rsid w:val="00963245"/>
    <w:rsid w:val="0097595E"/>
    <w:rsid w:val="0098199E"/>
    <w:rsid w:val="00982D35"/>
    <w:rsid w:val="009913E8"/>
    <w:rsid w:val="0099163E"/>
    <w:rsid w:val="00993DB9"/>
    <w:rsid w:val="00996C74"/>
    <w:rsid w:val="009A6E08"/>
    <w:rsid w:val="009B0A66"/>
    <w:rsid w:val="009B0F8A"/>
    <w:rsid w:val="009B2048"/>
    <w:rsid w:val="009B3A93"/>
    <w:rsid w:val="009C0AD8"/>
    <w:rsid w:val="009C7918"/>
    <w:rsid w:val="009D4CAA"/>
    <w:rsid w:val="009E352B"/>
    <w:rsid w:val="009F0FF1"/>
    <w:rsid w:val="009F6020"/>
    <w:rsid w:val="009F664E"/>
    <w:rsid w:val="009F68D8"/>
    <w:rsid w:val="00A03B22"/>
    <w:rsid w:val="00A16D16"/>
    <w:rsid w:val="00A20290"/>
    <w:rsid w:val="00A26841"/>
    <w:rsid w:val="00A3441A"/>
    <w:rsid w:val="00A35C44"/>
    <w:rsid w:val="00A36720"/>
    <w:rsid w:val="00A412C3"/>
    <w:rsid w:val="00A459B4"/>
    <w:rsid w:val="00A464F0"/>
    <w:rsid w:val="00A50000"/>
    <w:rsid w:val="00A5593D"/>
    <w:rsid w:val="00A627B1"/>
    <w:rsid w:val="00A627F9"/>
    <w:rsid w:val="00A6507B"/>
    <w:rsid w:val="00A72929"/>
    <w:rsid w:val="00A81A76"/>
    <w:rsid w:val="00A82310"/>
    <w:rsid w:val="00A84123"/>
    <w:rsid w:val="00A90AF4"/>
    <w:rsid w:val="00A93C09"/>
    <w:rsid w:val="00A9764C"/>
    <w:rsid w:val="00AA0304"/>
    <w:rsid w:val="00AA0348"/>
    <w:rsid w:val="00AA26B1"/>
    <w:rsid w:val="00AA7C93"/>
    <w:rsid w:val="00AA7EA9"/>
    <w:rsid w:val="00AB0821"/>
    <w:rsid w:val="00AB2A53"/>
    <w:rsid w:val="00AB33E0"/>
    <w:rsid w:val="00AB3C32"/>
    <w:rsid w:val="00AC16D7"/>
    <w:rsid w:val="00AC2118"/>
    <w:rsid w:val="00AC5928"/>
    <w:rsid w:val="00AD0863"/>
    <w:rsid w:val="00AE47EE"/>
    <w:rsid w:val="00B0302D"/>
    <w:rsid w:val="00B0606B"/>
    <w:rsid w:val="00B10EA1"/>
    <w:rsid w:val="00B12F44"/>
    <w:rsid w:val="00B15463"/>
    <w:rsid w:val="00B15656"/>
    <w:rsid w:val="00B20CCE"/>
    <w:rsid w:val="00B278E2"/>
    <w:rsid w:val="00B3020E"/>
    <w:rsid w:val="00B305F1"/>
    <w:rsid w:val="00B33350"/>
    <w:rsid w:val="00B37D29"/>
    <w:rsid w:val="00B41F58"/>
    <w:rsid w:val="00B500B6"/>
    <w:rsid w:val="00B5282E"/>
    <w:rsid w:val="00B64157"/>
    <w:rsid w:val="00B70D39"/>
    <w:rsid w:val="00B71F07"/>
    <w:rsid w:val="00B7413E"/>
    <w:rsid w:val="00B7650E"/>
    <w:rsid w:val="00B804D8"/>
    <w:rsid w:val="00B844B6"/>
    <w:rsid w:val="00B86958"/>
    <w:rsid w:val="00B90CDD"/>
    <w:rsid w:val="00B9206B"/>
    <w:rsid w:val="00B930E4"/>
    <w:rsid w:val="00B9574D"/>
    <w:rsid w:val="00B9626E"/>
    <w:rsid w:val="00BA051F"/>
    <w:rsid w:val="00BA23C2"/>
    <w:rsid w:val="00BB2406"/>
    <w:rsid w:val="00BB562A"/>
    <w:rsid w:val="00BB7D98"/>
    <w:rsid w:val="00BC4A31"/>
    <w:rsid w:val="00BC4D65"/>
    <w:rsid w:val="00BE053E"/>
    <w:rsid w:val="00BE07B8"/>
    <w:rsid w:val="00BE0877"/>
    <w:rsid w:val="00BE1E69"/>
    <w:rsid w:val="00BE2539"/>
    <w:rsid w:val="00BE5745"/>
    <w:rsid w:val="00BE66F1"/>
    <w:rsid w:val="00BE73FF"/>
    <w:rsid w:val="00BE7B0D"/>
    <w:rsid w:val="00BF2B9A"/>
    <w:rsid w:val="00BF3A19"/>
    <w:rsid w:val="00BF419B"/>
    <w:rsid w:val="00C00266"/>
    <w:rsid w:val="00C05531"/>
    <w:rsid w:val="00C06CD2"/>
    <w:rsid w:val="00C16D24"/>
    <w:rsid w:val="00C2424C"/>
    <w:rsid w:val="00C375B6"/>
    <w:rsid w:val="00C37DC2"/>
    <w:rsid w:val="00C40977"/>
    <w:rsid w:val="00C417FD"/>
    <w:rsid w:val="00C41AD2"/>
    <w:rsid w:val="00C41DF2"/>
    <w:rsid w:val="00C44ACD"/>
    <w:rsid w:val="00C44B2A"/>
    <w:rsid w:val="00C57BBE"/>
    <w:rsid w:val="00C649C4"/>
    <w:rsid w:val="00C65E6A"/>
    <w:rsid w:val="00C72504"/>
    <w:rsid w:val="00C77053"/>
    <w:rsid w:val="00C937AD"/>
    <w:rsid w:val="00CB00BC"/>
    <w:rsid w:val="00CB3606"/>
    <w:rsid w:val="00CC06CA"/>
    <w:rsid w:val="00CC17DE"/>
    <w:rsid w:val="00CD6B49"/>
    <w:rsid w:val="00CD739F"/>
    <w:rsid w:val="00CE258B"/>
    <w:rsid w:val="00CF174E"/>
    <w:rsid w:val="00D016C5"/>
    <w:rsid w:val="00D02A21"/>
    <w:rsid w:val="00D03497"/>
    <w:rsid w:val="00D04185"/>
    <w:rsid w:val="00D05AEF"/>
    <w:rsid w:val="00D05DD5"/>
    <w:rsid w:val="00D10A69"/>
    <w:rsid w:val="00D12D77"/>
    <w:rsid w:val="00D15D1B"/>
    <w:rsid w:val="00D208F4"/>
    <w:rsid w:val="00D30FE7"/>
    <w:rsid w:val="00D4468E"/>
    <w:rsid w:val="00D45DBA"/>
    <w:rsid w:val="00D47D36"/>
    <w:rsid w:val="00D53AB6"/>
    <w:rsid w:val="00D54BFD"/>
    <w:rsid w:val="00D60424"/>
    <w:rsid w:val="00D63BDD"/>
    <w:rsid w:val="00D655FE"/>
    <w:rsid w:val="00D763BE"/>
    <w:rsid w:val="00D77370"/>
    <w:rsid w:val="00D8029C"/>
    <w:rsid w:val="00D81ADB"/>
    <w:rsid w:val="00D84D9A"/>
    <w:rsid w:val="00D86E65"/>
    <w:rsid w:val="00D91099"/>
    <w:rsid w:val="00D918A3"/>
    <w:rsid w:val="00D91934"/>
    <w:rsid w:val="00D94724"/>
    <w:rsid w:val="00D97AC1"/>
    <w:rsid w:val="00DA220E"/>
    <w:rsid w:val="00DA4221"/>
    <w:rsid w:val="00DB29A0"/>
    <w:rsid w:val="00DB29E6"/>
    <w:rsid w:val="00DB4894"/>
    <w:rsid w:val="00DC2244"/>
    <w:rsid w:val="00DC515B"/>
    <w:rsid w:val="00DD5D09"/>
    <w:rsid w:val="00DE3F79"/>
    <w:rsid w:val="00DF24AD"/>
    <w:rsid w:val="00DF4AEF"/>
    <w:rsid w:val="00E05F6D"/>
    <w:rsid w:val="00E067A6"/>
    <w:rsid w:val="00E22024"/>
    <w:rsid w:val="00E24C81"/>
    <w:rsid w:val="00E32968"/>
    <w:rsid w:val="00E3546E"/>
    <w:rsid w:val="00E4137C"/>
    <w:rsid w:val="00E44961"/>
    <w:rsid w:val="00E53627"/>
    <w:rsid w:val="00E537E2"/>
    <w:rsid w:val="00E60EDD"/>
    <w:rsid w:val="00E61C4C"/>
    <w:rsid w:val="00E61F64"/>
    <w:rsid w:val="00E6414B"/>
    <w:rsid w:val="00E65DD9"/>
    <w:rsid w:val="00E75E5F"/>
    <w:rsid w:val="00E77905"/>
    <w:rsid w:val="00E807F6"/>
    <w:rsid w:val="00E8180E"/>
    <w:rsid w:val="00E829BC"/>
    <w:rsid w:val="00E82F7F"/>
    <w:rsid w:val="00E8334C"/>
    <w:rsid w:val="00E8518D"/>
    <w:rsid w:val="00E91ECB"/>
    <w:rsid w:val="00E920C4"/>
    <w:rsid w:val="00E93972"/>
    <w:rsid w:val="00EA5B0B"/>
    <w:rsid w:val="00EA73D5"/>
    <w:rsid w:val="00EA7871"/>
    <w:rsid w:val="00EC272A"/>
    <w:rsid w:val="00ED3550"/>
    <w:rsid w:val="00EE0BB0"/>
    <w:rsid w:val="00EE2ABA"/>
    <w:rsid w:val="00EE36A4"/>
    <w:rsid w:val="00EE4E2D"/>
    <w:rsid w:val="00EE5F71"/>
    <w:rsid w:val="00EE6E73"/>
    <w:rsid w:val="00EF5D0D"/>
    <w:rsid w:val="00F0299E"/>
    <w:rsid w:val="00F0528A"/>
    <w:rsid w:val="00F11CEE"/>
    <w:rsid w:val="00F1445F"/>
    <w:rsid w:val="00F150B6"/>
    <w:rsid w:val="00F1783A"/>
    <w:rsid w:val="00F23BF7"/>
    <w:rsid w:val="00F23E2F"/>
    <w:rsid w:val="00F2534B"/>
    <w:rsid w:val="00F255C7"/>
    <w:rsid w:val="00F37EF0"/>
    <w:rsid w:val="00F512D8"/>
    <w:rsid w:val="00F51F1F"/>
    <w:rsid w:val="00F544B1"/>
    <w:rsid w:val="00F61D2A"/>
    <w:rsid w:val="00F62A57"/>
    <w:rsid w:val="00F63E1B"/>
    <w:rsid w:val="00F67A66"/>
    <w:rsid w:val="00F74680"/>
    <w:rsid w:val="00F76028"/>
    <w:rsid w:val="00F777BE"/>
    <w:rsid w:val="00F84592"/>
    <w:rsid w:val="00F85A2C"/>
    <w:rsid w:val="00F90D74"/>
    <w:rsid w:val="00F9152B"/>
    <w:rsid w:val="00F924CE"/>
    <w:rsid w:val="00F937A4"/>
    <w:rsid w:val="00F95AF3"/>
    <w:rsid w:val="00F97392"/>
    <w:rsid w:val="00FA1BEC"/>
    <w:rsid w:val="00FA5D8D"/>
    <w:rsid w:val="00FB7064"/>
    <w:rsid w:val="00FC01FE"/>
    <w:rsid w:val="00FD0CE1"/>
    <w:rsid w:val="00FD15F1"/>
    <w:rsid w:val="00FE30EF"/>
    <w:rsid w:val="00FE38B5"/>
    <w:rsid w:val="00FF0C5A"/>
    <w:rsid w:val="00FF35DF"/>
    <w:rsid w:val="00FF38AF"/>
    <w:rsid w:val="00FF4E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EB7E9"/>
  <w15:chartTrackingRefBased/>
  <w15:docId w15:val="{ADE4AE21-6255-4861-A2F3-6072E2A0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249F"/>
    <w:rPr>
      <w:color w:val="666666"/>
    </w:rPr>
  </w:style>
  <w:style w:type="paragraph" w:customStyle="1" w:styleId="Default">
    <w:name w:val="Default"/>
    <w:rsid w:val="00930A7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F61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569">
      <w:bodyDiv w:val="1"/>
      <w:marLeft w:val="0"/>
      <w:marRight w:val="0"/>
      <w:marTop w:val="0"/>
      <w:marBottom w:val="0"/>
      <w:divBdr>
        <w:top w:val="none" w:sz="0" w:space="0" w:color="auto"/>
        <w:left w:val="none" w:sz="0" w:space="0" w:color="auto"/>
        <w:bottom w:val="none" w:sz="0" w:space="0" w:color="auto"/>
        <w:right w:val="none" w:sz="0" w:space="0" w:color="auto"/>
      </w:divBdr>
    </w:div>
    <w:div w:id="14774038">
      <w:bodyDiv w:val="1"/>
      <w:marLeft w:val="0"/>
      <w:marRight w:val="0"/>
      <w:marTop w:val="0"/>
      <w:marBottom w:val="0"/>
      <w:divBdr>
        <w:top w:val="none" w:sz="0" w:space="0" w:color="auto"/>
        <w:left w:val="none" w:sz="0" w:space="0" w:color="auto"/>
        <w:bottom w:val="none" w:sz="0" w:space="0" w:color="auto"/>
        <w:right w:val="none" w:sz="0" w:space="0" w:color="auto"/>
      </w:divBdr>
    </w:div>
    <w:div w:id="20790738">
      <w:bodyDiv w:val="1"/>
      <w:marLeft w:val="0"/>
      <w:marRight w:val="0"/>
      <w:marTop w:val="0"/>
      <w:marBottom w:val="0"/>
      <w:divBdr>
        <w:top w:val="none" w:sz="0" w:space="0" w:color="auto"/>
        <w:left w:val="none" w:sz="0" w:space="0" w:color="auto"/>
        <w:bottom w:val="none" w:sz="0" w:space="0" w:color="auto"/>
        <w:right w:val="none" w:sz="0" w:space="0" w:color="auto"/>
      </w:divBdr>
    </w:div>
    <w:div w:id="65300887">
      <w:bodyDiv w:val="1"/>
      <w:marLeft w:val="0"/>
      <w:marRight w:val="0"/>
      <w:marTop w:val="0"/>
      <w:marBottom w:val="0"/>
      <w:divBdr>
        <w:top w:val="none" w:sz="0" w:space="0" w:color="auto"/>
        <w:left w:val="none" w:sz="0" w:space="0" w:color="auto"/>
        <w:bottom w:val="none" w:sz="0" w:space="0" w:color="auto"/>
        <w:right w:val="none" w:sz="0" w:space="0" w:color="auto"/>
      </w:divBdr>
    </w:div>
    <w:div w:id="80807695">
      <w:bodyDiv w:val="1"/>
      <w:marLeft w:val="0"/>
      <w:marRight w:val="0"/>
      <w:marTop w:val="0"/>
      <w:marBottom w:val="0"/>
      <w:divBdr>
        <w:top w:val="none" w:sz="0" w:space="0" w:color="auto"/>
        <w:left w:val="none" w:sz="0" w:space="0" w:color="auto"/>
        <w:bottom w:val="none" w:sz="0" w:space="0" w:color="auto"/>
        <w:right w:val="none" w:sz="0" w:space="0" w:color="auto"/>
      </w:divBdr>
    </w:div>
    <w:div w:id="127626788">
      <w:bodyDiv w:val="1"/>
      <w:marLeft w:val="0"/>
      <w:marRight w:val="0"/>
      <w:marTop w:val="0"/>
      <w:marBottom w:val="0"/>
      <w:divBdr>
        <w:top w:val="none" w:sz="0" w:space="0" w:color="auto"/>
        <w:left w:val="none" w:sz="0" w:space="0" w:color="auto"/>
        <w:bottom w:val="none" w:sz="0" w:space="0" w:color="auto"/>
        <w:right w:val="none" w:sz="0" w:space="0" w:color="auto"/>
      </w:divBdr>
    </w:div>
    <w:div w:id="157308918">
      <w:bodyDiv w:val="1"/>
      <w:marLeft w:val="0"/>
      <w:marRight w:val="0"/>
      <w:marTop w:val="0"/>
      <w:marBottom w:val="0"/>
      <w:divBdr>
        <w:top w:val="none" w:sz="0" w:space="0" w:color="auto"/>
        <w:left w:val="none" w:sz="0" w:space="0" w:color="auto"/>
        <w:bottom w:val="none" w:sz="0" w:space="0" w:color="auto"/>
        <w:right w:val="none" w:sz="0" w:space="0" w:color="auto"/>
      </w:divBdr>
    </w:div>
    <w:div w:id="193080173">
      <w:bodyDiv w:val="1"/>
      <w:marLeft w:val="0"/>
      <w:marRight w:val="0"/>
      <w:marTop w:val="0"/>
      <w:marBottom w:val="0"/>
      <w:divBdr>
        <w:top w:val="none" w:sz="0" w:space="0" w:color="auto"/>
        <w:left w:val="none" w:sz="0" w:space="0" w:color="auto"/>
        <w:bottom w:val="none" w:sz="0" w:space="0" w:color="auto"/>
        <w:right w:val="none" w:sz="0" w:space="0" w:color="auto"/>
      </w:divBdr>
    </w:div>
    <w:div w:id="199778958">
      <w:bodyDiv w:val="1"/>
      <w:marLeft w:val="0"/>
      <w:marRight w:val="0"/>
      <w:marTop w:val="0"/>
      <w:marBottom w:val="0"/>
      <w:divBdr>
        <w:top w:val="none" w:sz="0" w:space="0" w:color="auto"/>
        <w:left w:val="none" w:sz="0" w:space="0" w:color="auto"/>
        <w:bottom w:val="none" w:sz="0" w:space="0" w:color="auto"/>
        <w:right w:val="none" w:sz="0" w:space="0" w:color="auto"/>
      </w:divBdr>
    </w:div>
    <w:div w:id="209994517">
      <w:bodyDiv w:val="1"/>
      <w:marLeft w:val="0"/>
      <w:marRight w:val="0"/>
      <w:marTop w:val="0"/>
      <w:marBottom w:val="0"/>
      <w:divBdr>
        <w:top w:val="none" w:sz="0" w:space="0" w:color="auto"/>
        <w:left w:val="none" w:sz="0" w:space="0" w:color="auto"/>
        <w:bottom w:val="none" w:sz="0" w:space="0" w:color="auto"/>
        <w:right w:val="none" w:sz="0" w:space="0" w:color="auto"/>
      </w:divBdr>
    </w:div>
    <w:div w:id="210502601">
      <w:bodyDiv w:val="1"/>
      <w:marLeft w:val="0"/>
      <w:marRight w:val="0"/>
      <w:marTop w:val="0"/>
      <w:marBottom w:val="0"/>
      <w:divBdr>
        <w:top w:val="none" w:sz="0" w:space="0" w:color="auto"/>
        <w:left w:val="none" w:sz="0" w:space="0" w:color="auto"/>
        <w:bottom w:val="none" w:sz="0" w:space="0" w:color="auto"/>
        <w:right w:val="none" w:sz="0" w:space="0" w:color="auto"/>
      </w:divBdr>
    </w:div>
    <w:div w:id="234976581">
      <w:bodyDiv w:val="1"/>
      <w:marLeft w:val="0"/>
      <w:marRight w:val="0"/>
      <w:marTop w:val="0"/>
      <w:marBottom w:val="0"/>
      <w:divBdr>
        <w:top w:val="none" w:sz="0" w:space="0" w:color="auto"/>
        <w:left w:val="none" w:sz="0" w:space="0" w:color="auto"/>
        <w:bottom w:val="none" w:sz="0" w:space="0" w:color="auto"/>
        <w:right w:val="none" w:sz="0" w:space="0" w:color="auto"/>
      </w:divBdr>
    </w:div>
    <w:div w:id="264770739">
      <w:bodyDiv w:val="1"/>
      <w:marLeft w:val="0"/>
      <w:marRight w:val="0"/>
      <w:marTop w:val="0"/>
      <w:marBottom w:val="0"/>
      <w:divBdr>
        <w:top w:val="none" w:sz="0" w:space="0" w:color="auto"/>
        <w:left w:val="none" w:sz="0" w:space="0" w:color="auto"/>
        <w:bottom w:val="none" w:sz="0" w:space="0" w:color="auto"/>
        <w:right w:val="none" w:sz="0" w:space="0" w:color="auto"/>
      </w:divBdr>
    </w:div>
    <w:div w:id="305282572">
      <w:bodyDiv w:val="1"/>
      <w:marLeft w:val="0"/>
      <w:marRight w:val="0"/>
      <w:marTop w:val="0"/>
      <w:marBottom w:val="0"/>
      <w:divBdr>
        <w:top w:val="none" w:sz="0" w:space="0" w:color="auto"/>
        <w:left w:val="none" w:sz="0" w:space="0" w:color="auto"/>
        <w:bottom w:val="none" w:sz="0" w:space="0" w:color="auto"/>
        <w:right w:val="none" w:sz="0" w:space="0" w:color="auto"/>
      </w:divBdr>
    </w:div>
    <w:div w:id="319847068">
      <w:bodyDiv w:val="1"/>
      <w:marLeft w:val="0"/>
      <w:marRight w:val="0"/>
      <w:marTop w:val="0"/>
      <w:marBottom w:val="0"/>
      <w:divBdr>
        <w:top w:val="none" w:sz="0" w:space="0" w:color="auto"/>
        <w:left w:val="none" w:sz="0" w:space="0" w:color="auto"/>
        <w:bottom w:val="none" w:sz="0" w:space="0" w:color="auto"/>
        <w:right w:val="none" w:sz="0" w:space="0" w:color="auto"/>
      </w:divBdr>
    </w:div>
    <w:div w:id="336659043">
      <w:bodyDiv w:val="1"/>
      <w:marLeft w:val="0"/>
      <w:marRight w:val="0"/>
      <w:marTop w:val="0"/>
      <w:marBottom w:val="0"/>
      <w:divBdr>
        <w:top w:val="none" w:sz="0" w:space="0" w:color="auto"/>
        <w:left w:val="none" w:sz="0" w:space="0" w:color="auto"/>
        <w:bottom w:val="none" w:sz="0" w:space="0" w:color="auto"/>
        <w:right w:val="none" w:sz="0" w:space="0" w:color="auto"/>
      </w:divBdr>
    </w:div>
    <w:div w:id="389957789">
      <w:bodyDiv w:val="1"/>
      <w:marLeft w:val="0"/>
      <w:marRight w:val="0"/>
      <w:marTop w:val="0"/>
      <w:marBottom w:val="0"/>
      <w:divBdr>
        <w:top w:val="none" w:sz="0" w:space="0" w:color="auto"/>
        <w:left w:val="none" w:sz="0" w:space="0" w:color="auto"/>
        <w:bottom w:val="none" w:sz="0" w:space="0" w:color="auto"/>
        <w:right w:val="none" w:sz="0" w:space="0" w:color="auto"/>
      </w:divBdr>
    </w:div>
    <w:div w:id="439682867">
      <w:bodyDiv w:val="1"/>
      <w:marLeft w:val="0"/>
      <w:marRight w:val="0"/>
      <w:marTop w:val="0"/>
      <w:marBottom w:val="0"/>
      <w:divBdr>
        <w:top w:val="none" w:sz="0" w:space="0" w:color="auto"/>
        <w:left w:val="none" w:sz="0" w:space="0" w:color="auto"/>
        <w:bottom w:val="none" w:sz="0" w:space="0" w:color="auto"/>
        <w:right w:val="none" w:sz="0" w:space="0" w:color="auto"/>
      </w:divBdr>
    </w:div>
    <w:div w:id="458183848">
      <w:bodyDiv w:val="1"/>
      <w:marLeft w:val="0"/>
      <w:marRight w:val="0"/>
      <w:marTop w:val="0"/>
      <w:marBottom w:val="0"/>
      <w:divBdr>
        <w:top w:val="none" w:sz="0" w:space="0" w:color="auto"/>
        <w:left w:val="none" w:sz="0" w:space="0" w:color="auto"/>
        <w:bottom w:val="none" w:sz="0" w:space="0" w:color="auto"/>
        <w:right w:val="none" w:sz="0" w:space="0" w:color="auto"/>
      </w:divBdr>
    </w:div>
    <w:div w:id="469589104">
      <w:bodyDiv w:val="1"/>
      <w:marLeft w:val="0"/>
      <w:marRight w:val="0"/>
      <w:marTop w:val="0"/>
      <w:marBottom w:val="0"/>
      <w:divBdr>
        <w:top w:val="none" w:sz="0" w:space="0" w:color="auto"/>
        <w:left w:val="none" w:sz="0" w:space="0" w:color="auto"/>
        <w:bottom w:val="none" w:sz="0" w:space="0" w:color="auto"/>
        <w:right w:val="none" w:sz="0" w:space="0" w:color="auto"/>
      </w:divBdr>
    </w:div>
    <w:div w:id="477842984">
      <w:bodyDiv w:val="1"/>
      <w:marLeft w:val="0"/>
      <w:marRight w:val="0"/>
      <w:marTop w:val="0"/>
      <w:marBottom w:val="0"/>
      <w:divBdr>
        <w:top w:val="none" w:sz="0" w:space="0" w:color="auto"/>
        <w:left w:val="none" w:sz="0" w:space="0" w:color="auto"/>
        <w:bottom w:val="none" w:sz="0" w:space="0" w:color="auto"/>
        <w:right w:val="none" w:sz="0" w:space="0" w:color="auto"/>
      </w:divBdr>
    </w:div>
    <w:div w:id="479154751">
      <w:bodyDiv w:val="1"/>
      <w:marLeft w:val="0"/>
      <w:marRight w:val="0"/>
      <w:marTop w:val="0"/>
      <w:marBottom w:val="0"/>
      <w:divBdr>
        <w:top w:val="none" w:sz="0" w:space="0" w:color="auto"/>
        <w:left w:val="none" w:sz="0" w:space="0" w:color="auto"/>
        <w:bottom w:val="none" w:sz="0" w:space="0" w:color="auto"/>
        <w:right w:val="none" w:sz="0" w:space="0" w:color="auto"/>
      </w:divBdr>
    </w:div>
    <w:div w:id="526063683">
      <w:bodyDiv w:val="1"/>
      <w:marLeft w:val="0"/>
      <w:marRight w:val="0"/>
      <w:marTop w:val="0"/>
      <w:marBottom w:val="0"/>
      <w:divBdr>
        <w:top w:val="none" w:sz="0" w:space="0" w:color="auto"/>
        <w:left w:val="none" w:sz="0" w:space="0" w:color="auto"/>
        <w:bottom w:val="none" w:sz="0" w:space="0" w:color="auto"/>
        <w:right w:val="none" w:sz="0" w:space="0" w:color="auto"/>
      </w:divBdr>
    </w:div>
    <w:div w:id="530848313">
      <w:bodyDiv w:val="1"/>
      <w:marLeft w:val="0"/>
      <w:marRight w:val="0"/>
      <w:marTop w:val="0"/>
      <w:marBottom w:val="0"/>
      <w:divBdr>
        <w:top w:val="none" w:sz="0" w:space="0" w:color="auto"/>
        <w:left w:val="none" w:sz="0" w:space="0" w:color="auto"/>
        <w:bottom w:val="none" w:sz="0" w:space="0" w:color="auto"/>
        <w:right w:val="none" w:sz="0" w:space="0" w:color="auto"/>
      </w:divBdr>
    </w:div>
    <w:div w:id="533084041">
      <w:bodyDiv w:val="1"/>
      <w:marLeft w:val="0"/>
      <w:marRight w:val="0"/>
      <w:marTop w:val="0"/>
      <w:marBottom w:val="0"/>
      <w:divBdr>
        <w:top w:val="none" w:sz="0" w:space="0" w:color="auto"/>
        <w:left w:val="none" w:sz="0" w:space="0" w:color="auto"/>
        <w:bottom w:val="none" w:sz="0" w:space="0" w:color="auto"/>
        <w:right w:val="none" w:sz="0" w:space="0" w:color="auto"/>
      </w:divBdr>
    </w:div>
    <w:div w:id="578442594">
      <w:bodyDiv w:val="1"/>
      <w:marLeft w:val="0"/>
      <w:marRight w:val="0"/>
      <w:marTop w:val="0"/>
      <w:marBottom w:val="0"/>
      <w:divBdr>
        <w:top w:val="none" w:sz="0" w:space="0" w:color="auto"/>
        <w:left w:val="none" w:sz="0" w:space="0" w:color="auto"/>
        <w:bottom w:val="none" w:sz="0" w:space="0" w:color="auto"/>
        <w:right w:val="none" w:sz="0" w:space="0" w:color="auto"/>
      </w:divBdr>
    </w:div>
    <w:div w:id="593706814">
      <w:bodyDiv w:val="1"/>
      <w:marLeft w:val="0"/>
      <w:marRight w:val="0"/>
      <w:marTop w:val="0"/>
      <w:marBottom w:val="0"/>
      <w:divBdr>
        <w:top w:val="none" w:sz="0" w:space="0" w:color="auto"/>
        <w:left w:val="none" w:sz="0" w:space="0" w:color="auto"/>
        <w:bottom w:val="none" w:sz="0" w:space="0" w:color="auto"/>
        <w:right w:val="none" w:sz="0" w:space="0" w:color="auto"/>
      </w:divBdr>
    </w:div>
    <w:div w:id="608584111">
      <w:bodyDiv w:val="1"/>
      <w:marLeft w:val="0"/>
      <w:marRight w:val="0"/>
      <w:marTop w:val="0"/>
      <w:marBottom w:val="0"/>
      <w:divBdr>
        <w:top w:val="none" w:sz="0" w:space="0" w:color="auto"/>
        <w:left w:val="none" w:sz="0" w:space="0" w:color="auto"/>
        <w:bottom w:val="none" w:sz="0" w:space="0" w:color="auto"/>
        <w:right w:val="none" w:sz="0" w:space="0" w:color="auto"/>
      </w:divBdr>
      <w:divsChild>
        <w:div w:id="1419594530">
          <w:marLeft w:val="480"/>
          <w:marRight w:val="0"/>
          <w:marTop w:val="0"/>
          <w:marBottom w:val="0"/>
          <w:divBdr>
            <w:top w:val="none" w:sz="0" w:space="0" w:color="auto"/>
            <w:left w:val="none" w:sz="0" w:space="0" w:color="auto"/>
            <w:bottom w:val="none" w:sz="0" w:space="0" w:color="auto"/>
            <w:right w:val="none" w:sz="0" w:space="0" w:color="auto"/>
          </w:divBdr>
        </w:div>
        <w:div w:id="1860312186">
          <w:marLeft w:val="480"/>
          <w:marRight w:val="0"/>
          <w:marTop w:val="0"/>
          <w:marBottom w:val="0"/>
          <w:divBdr>
            <w:top w:val="none" w:sz="0" w:space="0" w:color="auto"/>
            <w:left w:val="none" w:sz="0" w:space="0" w:color="auto"/>
            <w:bottom w:val="none" w:sz="0" w:space="0" w:color="auto"/>
            <w:right w:val="none" w:sz="0" w:space="0" w:color="auto"/>
          </w:divBdr>
        </w:div>
        <w:div w:id="303237179">
          <w:marLeft w:val="480"/>
          <w:marRight w:val="0"/>
          <w:marTop w:val="0"/>
          <w:marBottom w:val="0"/>
          <w:divBdr>
            <w:top w:val="none" w:sz="0" w:space="0" w:color="auto"/>
            <w:left w:val="none" w:sz="0" w:space="0" w:color="auto"/>
            <w:bottom w:val="none" w:sz="0" w:space="0" w:color="auto"/>
            <w:right w:val="none" w:sz="0" w:space="0" w:color="auto"/>
          </w:divBdr>
        </w:div>
        <w:div w:id="1364675923">
          <w:marLeft w:val="480"/>
          <w:marRight w:val="0"/>
          <w:marTop w:val="0"/>
          <w:marBottom w:val="0"/>
          <w:divBdr>
            <w:top w:val="none" w:sz="0" w:space="0" w:color="auto"/>
            <w:left w:val="none" w:sz="0" w:space="0" w:color="auto"/>
            <w:bottom w:val="none" w:sz="0" w:space="0" w:color="auto"/>
            <w:right w:val="none" w:sz="0" w:space="0" w:color="auto"/>
          </w:divBdr>
        </w:div>
        <w:div w:id="220680918">
          <w:marLeft w:val="480"/>
          <w:marRight w:val="0"/>
          <w:marTop w:val="0"/>
          <w:marBottom w:val="0"/>
          <w:divBdr>
            <w:top w:val="none" w:sz="0" w:space="0" w:color="auto"/>
            <w:left w:val="none" w:sz="0" w:space="0" w:color="auto"/>
            <w:bottom w:val="none" w:sz="0" w:space="0" w:color="auto"/>
            <w:right w:val="none" w:sz="0" w:space="0" w:color="auto"/>
          </w:divBdr>
        </w:div>
        <w:div w:id="2070300299">
          <w:marLeft w:val="480"/>
          <w:marRight w:val="0"/>
          <w:marTop w:val="0"/>
          <w:marBottom w:val="0"/>
          <w:divBdr>
            <w:top w:val="none" w:sz="0" w:space="0" w:color="auto"/>
            <w:left w:val="none" w:sz="0" w:space="0" w:color="auto"/>
            <w:bottom w:val="none" w:sz="0" w:space="0" w:color="auto"/>
            <w:right w:val="none" w:sz="0" w:space="0" w:color="auto"/>
          </w:divBdr>
        </w:div>
        <w:div w:id="1312101142">
          <w:marLeft w:val="480"/>
          <w:marRight w:val="0"/>
          <w:marTop w:val="0"/>
          <w:marBottom w:val="0"/>
          <w:divBdr>
            <w:top w:val="none" w:sz="0" w:space="0" w:color="auto"/>
            <w:left w:val="none" w:sz="0" w:space="0" w:color="auto"/>
            <w:bottom w:val="none" w:sz="0" w:space="0" w:color="auto"/>
            <w:right w:val="none" w:sz="0" w:space="0" w:color="auto"/>
          </w:divBdr>
        </w:div>
        <w:div w:id="924341938">
          <w:marLeft w:val="480"/>
          <w:marRight w:val="0"/>
          <w:marTop w:val="0"/>
          <w:marBottom w:val="0"/>
          <w:divBdr>
            <w:top w:val="none" w:sz="0" w:space="0" w:color="auto"/>
            <w:left w:val="none" w:sz="0" w:space="0" w:color="auto"/>
            <w:bottom w:val="none" w:sz="0" w:space="0" w:color="auto"/>
            <w:right w:val="none" w:sz="0" w:space="0" w:color="auto"/>
          </w:divBdr>
        </w:div>
        <w:div w:id="2107538534">
          <w:marLeft w:val="480"/>
          <w:marRight w:val="0"/>
          <w:marTop w:val="0"/>
          <w:marBottom w:val="0"/>
          <w:divBdr>
            <w:top w:val="none" w:sz="0" w:space="0" w:color="auto"/>
            <w:left w:val="none" w:sz="0" w:space="0" w:color="auto"/>
            <w:bottom w:val="none" w:sz="0" w:space="0" w:color="auto"/>
            <w:right w:val="none" w:sz="0" w:space="0" w:color="auto"/>
          </w:divBdr>
        </w:div>
        <w:div w:id="202524823">
          <w:marLeft w:val="480"/>
          <w:marRight w:val="0"/>
          <w:marTop w:val="0"/>
          <w:marBottom w:val="0"/>
          <w:divBdr>
            <w:top w:val="none" w:sz="0" w:space="0" w:color="auto"/>
            <w:left w:val="none" w:sz="0" w:space="0" w:color="auto"/>
            <w:bottom w:val="none" w:sz="0" w:space="0" w:color="auto"/>
            <w:right w:val="none" w:sz="0" w:space="0" w:color="auto"/>
          </w:divBdr>
        </w:div>
        <w:div w:id="1558972517">
          <w:marLeft w:val="480"/>
          <w:marRight w:val="0"/>
          <w:marTop w:val="0"/>
          <w:marBottom w:val="0"/>
          <w:divBdr>
            <w:top w:val="none" w:sz="0" w:space="0" w:color="auto"/>
            <w:left w:val="none" w:sz="0" w:space="0" w:color="auto"/>
            <w:bottom w:val="none" w:sz="0" w:space="0" w:color="auto"/>
            <w:right w:val="none" w:sz="0" w:space="0" w:color="auto"/>
          </w:divBdr>
        </w:div>
        <w:div w:id="128256007">
          <w:marLeft w:val="480"/>
          <w:marRight w:val="0"/>
          <w:marTop w:val="0"/>
          <w:marBottom w:val="0"/>
          <w:divBdr>
            <w:top w:val="none" w:sz="0" w:space="0" w:color="auto"/>
            <w:left w:val="none" w:sz="0" w:space="0" w:color="auto"/>
            <w:bottom w:val="none" w:sz="0" w:space="0" w:color="auto"/>
            <w:right w:val="none" w:sz="0" w:space="0" w:color="auto"/>
          </w:divBdr>
        </w:div>
        <w:div w:id="2074740793">
          <w:marLeft w:val="480"/>
          <w:marRight w:val="0"/>
          <w:marTop w:val="0"/>
          <w:marBottom w:val="0"/>
          <w:divBdr>
            <w:top w:val="none" w:sz="0" w:space="0" w:color="auto"/>
            <w:left w:val="none" w:sz="0" w:space="0" w:color="auto"/>
            <w:bottom w:val="none" w:sz="0" w:space="0" w:color="auto"/>
            <w:right w:val="none" w:sz="0" w:space="0" w:color="auto"/>
          </w:divBdr>
        </w:div>
        <w:div w:id="1855654888">
          <w:marLeft w:val="480"/>
          <w:marRight w:val="0"/>
          <w:marTop w:val="0"/>
          <w:marBottom w:val="0"/>
          <w:divBdr>
            <w:top w:val="none" w:sz="0" w:space="0" w:color="auto"/>
            <w:left w:val="none" w:sz="0" w:space="0" w:color="auto"/>
            <w:bottom w:val="none" w:sz="0" w:space="0" w:color="auto"/>
            <w:right w:val="none" w:sz="0" w:space="0" w:color="auto"/>
          </w:divBdr>
        </w:div>
        <w:div w:id="1435519814">
          <w:marLeft w:val="480"/>
          <w:marRight w:val="0"/>
          <w:marTop w:val="0"/>
          <w:marBottom w:val="0"/>
          <w:divBdr>
            <w:top w:val="none" w:sz="0" w:space="0" w:color="auto"/>
            <w:left w:val="none" w:sz="0" w:space="0" w:color="auto"/>
            <w:bottom w:val="none" w:sz="0" w:space="0" w:color="auto"/>
            <w:right w:val="none" w:sz="0" w:space="0" w:color="auto"/>
          </w:divBdr>
        </w:div>
        <w:div w:id="1353067116">
          <w:marLeft w:val="480"/>
          <w:marRight w:val="0"/>
          <w:marTop w:val="0"/>
          <w:marBottom w:val="0"/>
          <w:divBdr>
            <w:top w:val="none" w:sz="0" w:space="0" w:color="auto"/>
            <w:left w:val="none" w:sz="0" w:space="0" w:color="auto"/>
            <w:bottom w:val="none" w:sz="0" w:space="0" w:color="auto"/>
            <w:right w:val="none" w:sz="0" w:space="0" w:color="auto"/>
          </w:divBdr>
        </w:div>
        <w:div w:id="32969532">
          <w:marLeft w:val="480"/>
          <w:marRight w:val="0"/>
          <w:marTop w:val="0"/>
          <w:marBottom w:val="0"/>
          <w:divBdr>
            <w:top w:val="none" w:sz="0" w:space="0" w:color="auto"/>
            <w:left w:val="none" w:sz="0" w:space="0" w:color="auto"/>
            <w:bottom w:val="none" w:sz="0" w:space="0" w:color="auto"/>
            <w:right w:val="none" w:sz="0" w:space="0" w:color="auto"/>
          </w:divBdr>
        </w:div>
        <w:div w:id="85810320">
          <w:marLeft w:val="480"/>
          <w:marRight w:val="0"/>
          <w:marTop w:val="0"/>
          <w:marBottom w:val="0"/>
          <w:divBdr>
            <w:top w:val="none" w:sz="0" w:space="0" w:color="auto"/>
            <w:left w:val="none" w:sz="0" w:space="0" w:color="auto"/>
            <w:bottom w:val="none" w:sz="0" w:space="0" w:color="auto"/>
            <w:right w:val="none" w:sz="0" w:space="0" w:color="auto"/>
          </w:divBdr>
        </w:div>
      </w:divsChild>
    </w:div>
    <w:div w:id="618874778">
      <w:bodyDiv w:val="1"/>
      <w:marLeft w:val="0"/>
      <w:marRight w:val="0"/>
      <w:marTop w:val="0"/>
      <w:marBottom w:val="0"/>
      <w:divBdr>
        <w:top w:val="none" w:sz="0" w:space="0" w:color="auto"/>
        <w:left w:val="none" w:sz="0" w:space="0" w:color="auto"/>
        <w:bottom w:val="none" w:sz="0" w:space="0" w:color="auto"/>
        <w:right w:val="none" w:sz="0" w:space="0" w:color="auto"/>
      </w:divBdr>
    </w:div>
    <w:div w:id="625619779">
      <w:bodyDiv w:val="1"/>
      <w:marLeft w:val="0"/>
      <w:marRight w:val="0"/>
      <w:marTop w:val="0"/>
      <w:marBottom w:val="0"/>
      <w:divBdr>
        <w:top w:val="none" w:sz="0" w:space="0" w:color="auto"/>
        <w:left w:val="none" w:sz="0" w:space="0" w:color="auto"/>
        <w:bottom w:val="none" w:sz="0" w:space="0" w:color="auto"/>
        <w:right w:val="none" w:sz="0" w:space="0" w:color="auto"/>
      </w:divBdr>
    </w:div>
    <w:div w:id="648939780">
      <w:bodyDiv w:val="1"/>
      <w:marLeft w:val="0"/>
      <w:marRight w:val="0"/>
      <w:marTop w:val="0"/>
      <w:marBottom w:val="0"/>
      <w:divBdr>
        <w:top w:val="none" w:sz="0" w:space="0" w:color="auto"/>
        <w:left w:val="none" w:sz="0" w:space="0" w:color="auto"/>
        <w:bottom w:val="none" w:sz="0" w:space="0" w:color="auto"/>
        <w:right w:val="none" w:sz="0" w:space="0" w:color="auto"/>
      </w:divBdr>
    </w:div>
    <w:div w:id="656880651">
      <w:bodyDiv w:val="1"/>
      <w:marLeft w:val="0"/>
      <w:marRight w:val="0"/>
      <w:marTop w:val="0"/>
      <w:marBottom w:val="0"/>
      <w:divBdr>
        <w:top w:val="none" w:sz="0" w:space="0" w:color="auto"/>
        <w:left w:val="none" w:sz="0" w:space="0" w:color="auto"/>
        <w:bottom w:val="none" w:sz="0" w:space="0" w:color="auto"/>
        <w:right w:val="none" w:sz="0" w:space="0" w:color="auto"/>
      </w:divBdr>
    </w:div>
    <w:div w:id="661082772">
      <w:bodyDiv w:val="1"/>
      <w:marLeft w:val="0"/>
      <w:marRight w:val="0"/>
      <w:marTop w:val="0"/>
      <w:marBottom w:val="0"/>
      <w:divBdr>
        <w:top w:val="none" w:sz="0" w:space="0" w:color="auto"/>
        <w:left w:val="none" w:sz="0" w:space="0" w:color="auto"/>
        <w:bottom w:val="none" w:sz="0" w:space="0" w:color="auto"/>
        <w:right w:val="none" w:sz="0" w:space="0" w:color="auto"/>
      </w:divBdr>
    </w:div>
    <w:div w:id="695740526">
      <w:bodyDiv w:val="1"/>
      <w:marLeft w:val="0"/>
      <w:marRight w:val="0"/>
      <w:marTop w:val="0"/>
      <w:marBottom w:val="0"/>
      <w:divBdr>
        <w:top w:val="none" w:sz="0" w:space="0" w:color="auto"/>
        <w:left w:val="none" w:sz="0" w:space="0" w:color="auto"/>
        <w:bottom w:val="none" w:sz="0" w:space="0" w:color="auto"/>
        <w:right w:val="none" w:sz="0" w:space="0" w:color="auto"/>
      </w:divBdr>
    </w:div>
    <w:div w:id="697320182">
      <w:bodyDiv w:val="1"/>
      <w:marLeft w:val="0"/>
      <w:marRight w:val="0"/>
      <w:marTop w:val="0"/>
      <w:marBottom w:val="0"/>
      <w:divBdr>
        <w:top w:val="none" w:sz="0" w:space="0" w:color="auto"/>
        <w:left w:val="none" w:sz="0" w:space="0" w:color="auto"/>
        <w:bottom w:val="none" w:sz="0" w:space="0" w:color="auto"/>
        <w:right w:val="none" w:sz="0" w:space="0" w:color="auto"/>
      </w:divBdr>
    </w:div>
    <w:div w:id="741174396">
      <w:bodyDiv w:val="1"/>
      <w:marLeft w:val="0"/>
      <w:marRight w:val="0"/>
      <w:marTop w:val="0"/>
      <w:marBottom w:val="0"/>
      <w:divBdr>
        <w:top w:val="none" w:sz="0" w:space="0" w:color="auto"/>
        <w:left w:val="none" w:sz="0" w:space="0" w:color="auto"/>
        <w:bottom w:val="none" w:sz="0" w:space="0" w:color="auto"/>
        <w:right w:val="none" w:sz="0" w:space="0" w:color="auto"/>
      </w:divBdr>
    </w:div>
    <w:div w:id="837110676">
      <w:bodyDiv w:val="1"/>
      <w:marLeft w:val="0"/>
      <w:marRight w:val="0"/>
      <w:marTop w:val="0"/>
      <w:marBottom w:val="0"/>
      <w:divBdr>
        <w:top w:val="none" w:sz="0" w:space="0" w:color="auto"/>
        <w:left w:val="none" w:sz="0" w:space="0" w:color="auto"/>
        <w:bottom w:val="none" w:sz="0" w:space="0" w:color="auto"/>
        <w:right w:val="none" w:sz="0" w:space="0" w:color="auto"/>
      </w:divBdr>
    </w:div>
    <w:div w:id="893849576">
      <w:bodyDiv w:val="1"/>
      <w:marLeft w:val="0"/>
      <w:marRight w:val="0"/>
      <w:marTop w:val="0"/>
      <w:marBottom w:val="0"/>
      <w:divBdr>
        <w:top w:val="none" w:sz="0" w:space="0" w:color="auto"/>
        <w:left w:val="none" w:sz="0" w:space="0" w:color="auto"/>
        <w:bottom w:val="none" w:sz="0" w:space="0" w:color="auto"/>
        <w:right w:val="none" w:sz="0" w:space="0" w:color="auto"/>
      </w:divBdr>
    </w:div>
    <w:div w:id="936789450">
      <w:bodyDiv w:val="1"/>
      <w:marLeft w:val="0"/>
      <w:marRight w:val="0"/>
      <w:marTop w:val="0"/>
      <w:marBottom w:val="0"/>
      <w:divBdr>
        <w:top w:val="none" w:sz="0" w:space="0" w:color="auto"/>
        <w:left w:val="none" w:sz="0" w:space="0" w:color="auto"/>
        <w:bottom w:val="none" w:sz="0" w:space="0" w:color="auto"/>
        <w:right w:val="none" w:sz="0" w:space="0" w:color="auto"/>
      </w:divBdr>
    </w:div>
    <w:div w:id="938831781">
      <w:bodyDiv w:val="1"/>
      <w:marLeft w:val="0"/>
      <w:marRight w:val="0"/>
      <w:marTop w:val="0"/>
      <w:marBottom w:val="0"/>
      <w:divBdr>
        <w:top w:val="none" w:sz="0" w:space="0" w:color="auto"/>
        <w:left w:val="none" w:sz="0" w:space="0" w:color="auto"/>
        <w:bottom w:val="none" w:sz="0" w:space="0" w:color="auto"/>
        <w:right w:val="none" w:sz="0" w:space="0" w:color="auto"/>
      </w:divBdr>
    </w:div>
    <w:div w:id="977421227">
      <w:bodyDiv w:val="1"/>
      <w:marLeft w:val="0"/>
      <w:marRight w:val="0"/>
      <w:marTop w:val="0"/>
      <w:marBottom w:val="0"/>
      <w:divBdr>
        <w:top w:val="none" w:sz="0" w:space="0" w:color="auto"/>
        <w:left w:val="none" w:sz="0" w:space="0" w:color="auto"/>
        <w:bottom w:val="none" w:sz="0" w:space="0" w:color="auto"/>
        <w:right w:val="none" w:sz="0" w:space="0" w:color="auto"/>
      </w:divBdr>
    </w:div>
    <w:div w:id="995956227">
      <w:bodyDiv w:val="1"/>
      <w:marLeft w:val="0"/>
      <w:marRight w:val="0"/>
      <w:marTop w:val="0"/>
      <w:marBottom w:val="0"/>
      <w:divBdr>
        <w:top w:val="none" w:sz="0" w:space="0" w:color="auto"/>
        <w:left w:val="none" w:sz="0" w:space="0" w:color="auto"/>
        <w:bottom w:val="none" w:sz="0" w:space="0" w:color="auto"/>
        <w:right w:val="none" w:sz="0" w:space="0" w:color="auto"/>
      </w:divBdr>
    </w:div>
    <w:div w:id="998777728">
      <w:bodyDiv w:val="1"/>
      <w:marLeft w:val="0"/>
      <w:marRight w:val="0"/>
      <w:marTop w:val="0"/>
      <w:marBottom w:val="0"/>
      <w:divBdr>
        <w:top w:val="none" w:sz="0" w:space="0" w:color="auto"/>
        <w:left w:val="none" w:sz="0" w:space="0" w:color="auto"/>
        <w:bottom w:val="none" w:sz="0" w:space="0" w:color="auto"/>
        <w:right w:val="none" w:sz="0" w:space="0" w:color="auto"/>
      </w:divBdr>
    </w:div>
    <w:div w:id="1004629388">
      <w:bodyDiv w:val="1"/>
      <w:marLeft w:val="0"/>
      <w:marRight w:val="0"/>
      <w:marTop w:val="0"/>
      <w:marBottom w:val="0"/>
      <w:divBdr>
        <w:top w:val="none" w:sz="0" w:space="0" w:color="auto"/>
        <w:left w:val="none" w:sz="0" w:space="0" w:color="auto"/>
        <w:bottom w:val="none" w:sz="0" w:space="0" w:color="auto"/>
        <w:right w:val="none" w:sz="0" w:space="0" w:color="auto"/>
      </w:divBdr>
    </w:div>
    <w:div w:id="1026756953">
      <w:bodyDiv w:val="1"/>
      <w:marLeft w:val="0"/>
      <w:marRight w:val="0"/>
      <w:marTop w:val="0"/>
      <w:marBottom w:val="0"/>
      <w:divBdr>
        <w:top w:val="none" w:sz="0" w:space="0" w:color="auto"/>
        <w:left w:val="none" w:sz="0" w:space="0" w:color="auto"/>
        <w:bottom w:val="none" w:sz="0" w:space="0" w:color="auto"/>
        <w:right w:val="none" w:sz="0" w:space="0" w:color="auto"/>
      </w:divBdr>
    </w:div>
    <w:div w:id="1042829408">
      <w:bodyDiv w:val="1"/>
      <w:marLeft w:val="0"/>
      <w:marRight w:val="0"/>
      <w:marTop w:val="0"/>
      <w:marBottom w:val="0"/>
      <w:divBdr>
        <w:top w:val="none" w:sz="0" w:space="0" w:color="auto"/>
        <w:left w:val="none" w:sz="0" w:space="0" w:color="auto"/>
        <w:bottom w:val="none" w:sz="0" w:space="0" w:color="auto"/>
        <w:right w:val="none" w:sz="0" w:space="0" w:color="auto"/>
      </w:divBdr>
    </w:div>
    <w:div w:id="1067529518">
      <w:bodyDiv w:val="1"/>
      <w:marLeft w:val="0"/>
      <w:marRight w:val="0"/>
      <w:marTop w:val="0"/>
      <w:marBottom w:val="0"/>
      <w:divBdr>
        <w:top w:val="none" w:sz="0" w:space="0" w:color="auto"/>
        <w:left w:val="none" w:sz="0" w:space="0" w:color="auto"/>
        <w:bottom w:val="none" w:sz="0" w:space="0" w:color="auto"/>
        <w:right w:val="none" w:sz="0" w:space="0" w:color="auto"/>
      </w:divBdr>
    </w:div>
    <w:div w:id="1144740504">
      <w:bodyDiv w:val="1"/>
      <w:marLeft w:val="0"/>
      <w:marRight w:val="0"/>
      <w:marTop w:val="0"/>
      <w:marBottom w:val="0"/>
      <w:divBdr>
        <w:top w:val="none" w:sz="0" w:space="0" w:color="auto"/>
        <w:left w:val="none" w:sz="0" w:space="0" w:color="auto"/>
        <w:bottom w:val="none" w:sz="0" w:space="0" w:color="auto"/>
        <w:right w:val="none" w:sz="0" w:space="0" w:color="auto"/>
      </w:divBdr>
    </w:div>
    <w:div w:id="1157460845">
      <w:bodyDiv w:val="1"/>
      <w:marLeft w:val="0"/>
      <w:marRight w:val="0"/>
      <w:marTop w:val="0"/>
      <w:marBottom w:val="0"/>
      <w:divBdr>
        <w:top w:val="none" w:sz="0" w:space="0" w:color="auto"/>
        <w:left w:val="none" w:sz="0" w:space="0" w:color="auto"/>
        <w:bottom w:val="none" w:sz="0" w:space="0" w:color="auto"/>
        <w:right w:val="none" w:sz="0" w:space="0" w:color="auto"/>
      </w:divBdr>
    </w:div>
    <w:div w:id="1158764301">
      <w:bodyDiv w:val="1"/>
      <w:marLeft w:val="0"/>
      <w:marRight w:val="0"/>
      <w:marTop w:val="0"/>
      <w:marBottom w:val="0"/>
      <w:divBdr>
        <w:top w:val="none" w:sz="0" w:space="0" w:color="auto"/>
        <w:left w:val="none" w:sz="0" w:space="0" w:color="auto"/>
        <w:bottom w:val="none" w:sz="0" w:space="0" w:color="auto"/>
        <w:right w:val="none" w:sz="0" w:space="0" w:color="auto"/>
      </w:divBdr>
    </w:div>
    <w:div w:id="1159075670">
      <w:bodyDiv w:val="1"/>
      <w:marLeft w:val="0"/>
      <w:marRight w:val="0"/>
      <w:marTop w:val="0"/>
      <w:marBottom w:val="0"/>
      <w:divBdr>
        <w:top w:val="none" w:sz="0" w:space="0" w:color="auto"/>
        <w:left w:val="none" w:sz="0" w:space="0" w:color="auto"/>
        <w:bottom w:val="none" w:sz="0" w:space="0" w:color="auto"/>
        <w:right w:val="none" w:sz="0" w:space="0" w:color="auto"/>
      </w:divBdr>
    </w:div>
    <w:div w:id="1169520771">
      <w:bodyDiv w:val="1"/>
      <w:marLeft w:val="0"/>
      <w:marRight w:val="0"/>
      <w:marTop w:val="0"/>
      <w:marBottom w:val="0"/>
      <w:divBdr>
        <w:top w:val="none" w:sz="0" w:space="0" w:color="auto"/>
        <w:left w:val="none" w:sz="0" w:space="0" w:color="auto"/>
        <w:bottom w:val="none" w:sz="0" w:space="0" w:color="auto"/>
        <w:right w:val="none" w:sz="0" w:space="0" w:color="auto"/>
      </w:divBdr>
    </w:div>
    <w:div w:id="1182667708">
      <w:bodyDiv w:val="1"/>
      <w:marLeft w:val="0"/>
      <w:marRight w:val="0"/>
      <w:marTop w:val="0"/>
      <w:marBottom w:val="0"/>
      <w:divBdr>
        <w:top w:val="none" w:sz="0" w:space="0" w:color="auto"/>
        <w:left w:val="none" w:sz="0" w:space="0" w:color="auto"/>
        <w:bottom w:val="none" w:sz="0" w:space="0" w:color="auto"/>
        <w:right w:val="none" w:sz="0" w:space="0" w:color="auto"/>
      </w:divBdr>
    </w:div>
    <w:div w:id="1318876289">
      <w:bodyDiv w:val="1"/>
      <w:marLeft w:val="0"/>
      <w:marRight w:val="0"/>
      <w:marTop w:val="0"/>
      <w:marBottom w:val="0"/>
      <w:divBdr>
        <w:top w:val="none" w:sz="0" w:space="0" w:color="auto"/>
        <w:left w:val="none" w:sz="0" w:space="0" w:color="auto"/>
        <w:bottom w:val="none" w:sz="0" w:space="0" w:color="auto"/>
        <w:right w:val="none" w:sz="0" w:space="0" w:color="auto"/>
      </w:divBdr>
    </w:div>
    <w:div w:id="1347707018">
      <w:bodyDiv w:val="1"/>
      <w:marLeft w:val="0"/>
      <w:marRight w:val="0"/>
      <w:marTop w:val="0"/>
      <w:marBottom w:val="0"/>
      <w:divBdr>
        <w:top w:val="none" w:sz="0" w:space="0" w:color="auto"/>
        <w:left w:val="none" w:sz="0" w:space="0" w:color="auto"/>
        <w:bottom w:val="none" w:sz="0" w:space="0" w:color="auto"/>
        <w:right w:val="none" w:sz="0" w:space="0" w:color="auto"/>
      </w:divBdr>
    </w:div>
    <w:div w:id="1367022609">
      <w:bodyDiv w:val="1"/>
      <w:marLeft w:val="0"/>
      <w:marRight w:val="0"/>
      <w:marTop w:val="0"/>
      <w:marBottom w:val="0"/>
      <w:divBdr>
        <w:top w:val="none" w:sz="0" w:space="0" w:color="auto"/>
        <w:left w:val="none" w:sz="0" w:space="0" w:color="auto"/>
        <w:bottom w:val="none" w:sz="0" w:space="0" w:color="auto"/>
        <w:right w:val="none" w:sz="0" w:space="0" w:color="auto"/>
      </w:divBdr>
    </w:div>
    <w:div w:id="1422336879">
      <w:bodyDiv w:val="1"/>
      <w:marLeft w:val="0"/>
      <w:marRight w:val="0"/>
      <w:marTop w:val="0"/>
      <w:marBottom w:val="0"/>
      <w:divBdr>
        <w:top w:val="none" w:sz="0" w:space="0" w:color="auto"/>
        <w:left w:val="none" w:sz="0" w:space="0" w:color="auto"/>
        <w:bottom w:val="none" w:sz="0" w:space="0" w:color="auto"/>
        <w:right w:val="none" w:sz="0" w:space="0" w:color="auto"/>
      </w:divBdr>
    </w:div>
    <w:div w:id="1451435703">
      <w:bodyDiv w:val="1"/>
      <w:marLeft w:val="0"/>
      <w:marRight w:val="0"/>
      <w:marTop w:val="0"/>
      <w:marBottom w:val="0"/>
      <w:divBdr>
        <w:top w:val="none" w:sz="0" w:space="0" w:color="auto"/>
        <w:left w:val="none" w:sz="0" w:space="0" w:color="auto"/>
        <w:bottom w:val="none" w:sz="0" w:space="0" w:color="auto"/>
        <w:right w:val="none" w:sz="0" w:space="0" w:color="auto"/>
      </w:divBdr>
    </w:div>
    <w:div w:id="1460608344">
      <w:bodyDiv w:val="1"/>
      <w:marLeft w:val="0"/>
      <w:marRight w:val="0"/>
      <w:marTop w:val="0"/>
      <w:marBottom w:val="0"/>
      <w:divBdr>
        <w:top w:val="none" w:sz="0" w:space="0" w:color="auto"/>
        <w:left w:val="none" w:sz="0" w:space="0" w:color="auto"/>
        <w:bottom w:val="none" w:sz="0" w:space="0" w:color="auto"/>
        <w:right w:val="none" w:sz="0" w:space="0" w:color="auto"/>
      </w:divBdr>
    </w:div>
    <w:div w:id="1491211521">
      <w:bodyDiv w:val="1"/>
      <w:marLeft w:val="0"/>
      <w:marRight w:val="0"/>
      <w:marTop w:val="0"/>
      <w:marBottom w:val="0"/>
      <w:divBdr>
        <w:top w:val="none" w:sz="0" w:space="0" w:color="auto"/>
        <w:left w:val="none" w:sz="0" w:space="0" w:color="auto"/>
        <w:bottom w:val="none" w:sz="0" w:space="0" w:color="auto"/>
        <w:right w:val="none" w:sz="0" w:space="0" w:color="auto"/>
      </w:divBdr>
    </w:div>
    <w:div w:id="1525556709">
      <w:bodyDiv w:val="1"/>
      <w:marLeft w:val="0"/>
      <w:marRight w:val="0"/>
      <w:marTop w:val="0"/>
      <w:marBottom w:val="0"/>
      <w:divBdr>
        <w:top w:val="none" w:sz="0" w:space="0" w:color="auto"/>
        <w:left w:val="none" w:sz="0" w:space="0" w:color="auto"/>
        <w:bottom w:val="none" w:sz="0" w:space="0" w:color="auto"/>
        <w:right w:val="none" w:sz="0" w:space="0" w:color="auto"/>
      </w:divBdr>
    </w:div>
    <w:div w:id="1534807109">
      <w:bodyDiv w:val="1"/>
      <w:marLeft w:val="0"/>
      <w:marRight w:val="0"/>
      <w:marTop w:val="0"/>
      <w:marBottom w:val="0"/>
      <w:divBdr>
        <w:top w:val="none" w:sz="0" w:space="0" w:color="auto"/>
        <w:left w:val="none" w:sz="0" w:space="0" w:color="auto"/>
        <w:bottom w:val="none" w:sz="0" w:space="0" w:color="auto"/>
        <w:right w:val="none" w:sz="0" w:space="0" w:color="auto"/>
      </w:divBdr>
    </w:div>
    <w:div w:id="1568107911">
      <w:bodyDiv w:val="1"/>
      <w:marLeft w:val="0"/>
      <w:marRight w:val="0"/>
      <w:marTop w:val="0"/>
      <w:marBottom w:val="0"/>
      <w:divBdr>
        <w:top w:val="none" w:sz="0" w:space="0" w:color="auto"/>
        <w:left w:val="none" w:sz="0" w:space="0" w:color="auto"/>
        <w:bottom w:val="none" w:sz="0" w:space="0" w:color="auto"/>
        <w:right w:val="none" w:sz="0" w:space="0" w:color="auto"/>
      </w:divBdr>
    </w:div>
    <w:div w:id="1582520643">
      <w:bodyDiv w:val="1"/>
      <w:marLeft w:val="0"/>
      <w:marRight w:val="0"/>
      <w:marTop w:val="0"/>
      <w:marBottom w:val="0"/>
      <w:divBdr>
        <w:top w:val="none" w:sz="0" w:space="0" w:color="auto"/>
        <w:left w:val="none" w:sz="0" w:space="0" w:color="auto"/>
        <w:bottom w:val="none" w:sz="0" w:space="0" w:color="auto"/>
        <w:right w:val="none" w:sz="0" w:space="0" w:color="auto"/>
      </w:divBdr>
    </w:div>
    <w:div w:id="1594823078">
      <w:bodyDiv w:val="1"/>
      <w:marLeft w:val="0"/>
      <w:marRight w:val="0"/>
      <w:marTop w:val="0"/>
      <w:marBottom w:val="0"/>
      <w:divBdr>
        <w:top w:val="none" w:sz="0" w:space="0" w:color="auto"/>
        <w:left w:val="none" w:sz="0" w:space="0" w:color="auto"/>
        <w:bottom w:val="none" w:sz="0" w:space="0" w:color="auto"/>
        <w:right w:val="none" w:sz="0" w:space="0" w:color="auto"/>
      </w:divBdr>
      <w:divsChild>
        <w:div w:id="298802164">
          <w:marLeft w:val="480"/>
          <w:marRight w:val="0"/>
          <w:marTop w:val="0"/>
          <w:marBottom w:val="0"/>
          <w:divBdr>
            <w:top w:val="none" w:sz="0" w:space="0" w:color="auto"/>
            <w:left w:val="none" w:sz="0" w:space="0" w:color="auto"/>
            <w:bottom w:val="none" w:sz="0" w:space="0" w:color="auto"/>
            <w:right w:val="none" w:sz="0" w:space="0" w:color="auto"/>
          </w:divBdr>
        </w:div>
        <w:div w:id="1114057134">
          <w:marLeft w:val="480"/>
          <w:marRight w:val="0"/>
          <w:marTop w:val="0"/>
          <w:marBottom w:val="0"/>
          <w:divBdr>
            <w:top w:val="none" w:sz="0" w:space="0" w:color="auto"/>
            <w:left w:val="none" w:sz="0" w:space="0" w:color="auto"/>
            <w:bottom w:val="none" w:sz="0" w:space="0" w:color="auto"/>
            <w:right w:val="none" w:sz="0" w:space="0" w:color="auto"/>
          </w:divBdr>
        </w:div>
        <w:div w:id="467363780">
          <w:marLeft w:val="480"/>
          <w:marRight w:val="0"/>
          <w:marTop w:val="0"/>
          <w:marBottom w:val="0"/>
          <w:divBdr>
            <w:top w:val="none" w:sz="0" w:space="0" w:color="auto"/>
            <w:left w:val="none" w:sz="0" w:space="0" w:color="auto"/>
            <w:bottom w:val="none" w:sz="0" w:space="0" w:color="auto"/>
            <w:right w:val="none" w:sz="0" w:space="0" w:color="auto"/>
          </w:divBdr>
        </w:div>
        <w:div w:id="1785420338">
          <w:marLeft w:val="480"/>
          <w:marRight w:val="0"/>
          <w:marTop w:val="0"/>
          <w:marBottom w:val="0"/>
          <w:divBdr>
            <w:top w:val="none" w:sz="0" w:space="0" w:color="auto"/>
            <w:left w:val="none" w:sz="0" w:space="0" w:color="auto"/>
            <w:bottom w:val="none" w:sz="0" w:space="0" w:color="auto"/>
            <w:right w:val="none" w:sz="0" w:space="0" w:color="auto"/>
          </w:divBdr>
        </w:div>
        <w:div w:id="1093211513">
          <w:marLeft w:val="480"/>
          <w:marRight w:val="0"/>
          <w:marTop w:val="0"/>
          <w:marBottom w:val="0"/>
          <w:divBdr>
            <w:top w:val="none" w:sz="0" w:space="0" w:color="auto"/>
            <w:left w:val="none" w:sz="0" w:space="0" w:color="auto"/>
            <w:bottom w:val="none" w:sz="0" w:space="0" w:color="auto"/>
            <w:right w:val="none" w:sz="0" w:space="0" w:color="auto"/>
          </w:divBdr>
        </w:div>
        <w:div w:id="2024164130">
          <w:marLeft w:val="480"/>
          <w:marRight w:val="0"/>
          <w:marTop w:val="0"/>
          <w:marBottom w:val="0"/>
          <w:divBdr>
            <w:top w:val="none" w:sz="0" w:space="0" w:color="auto"/>
            <w:left w:val="none" w:sz="0" w:space="0" w:color="auto"/>
            <w:bottom w:val="none" w:sz="0" w:space="0" w:color="auto"/>
            <w:right w:val="none" w:sz="0" w:space="0" w:color="auto"/>
          </w:divBdr>
        </w:div>
        <w:div w:id="598834095">
          <w:marLeft w:val="480"/>
          <w:marRight w:val="0"/>
          <w:marTop w:val="0"/>
          <w:marBottom w:val="0"/>
          <w:divBdr>
            <w:top w:val="none" w:sz="0" w:space="0" w:color="auto"/>
            <w:left w:val="none" w:sz="0" w:space="0" w:color="auto"/>
            <w:bottom w:val="none" w:sz="0" w:space="0" w:color="auto"/>
            <w:right w:val="none" w:sz="0" w:space="0" w:color="auto"/>
          </w:divBdr>
        </w:div>
        <w:div w:id="1583107090">
          <w:marLeft w:val="480"/>
          <w:marRight w:val="0"/>
          <w:marTop w:val="0"/>
          <w:marBottom w:val="0"/>
          <w:divBdr>
            <w:top w:val="none" w:sz="0" w:space="0" w:color="auto"/>
            <w:left w:val="none" w:sz="0" w:space="0" w:color="auto"/>
            <w:bottom w:val="none" w:sz="0" w:space="0" w:color="auto"/>
            <w:right w:val="none" w:sz="0" w:space="0" w:color="auto"/>
          </w:divBdr>
        </w:div>
        <w:div w:id="1595630475">
          <w:marLeft w:val="480"/>
          <w:marRight w:val="0"/>
          <w:marTop w:val="0"/>
          <w:marBottom w:val="0"/>
          <w:divBdr>
            <w:top w:val="none" w:sz="0" w:space="0" w:color="auto"/>
            <w:left w:val="none" w:sz="0" w:space="0" w:color="auto"/>
            <w:bottom w:val="none" w:sz="0" w:space="0" w:color="auto"/>
            <w:right w:val="none" w:sz="0" w:space="0" w:color="auto"/>
          </w:divBdr>
        </w:div>
        <w:div w:id="1124469763">
          <w:marLeft w:val="480"/>
          <w:marRight w:val="0"/>
          <w:marTop w:val="0"/>
          <w:marBottom w:val="0"/>
          <w:divBdr>
            <w:top w:val="none" w:sz="0" w:space="0" w:color="auto"/>
            <w:left w:val="none" w:sz="0" w:space="0" w:color="auto"/>
            <w:bottom w:val="none" w:sz="0" w:space="0" w:color="auto"/>
            <w:right w:val="none" w:sz="0" w:space="0" w:color="auto"/>
          </w:divBdr>
        </w:div>
        <w:div w:id="841822797">
          <w:marLeft w:val="480"/>
          <w:marRight w:val="0"/>
          <w:marTop w:val="0"/>
          <w:marBottom w:val="0"/>
          <w:divBdr>
            <w:top w:val="none" w:sz="0" w:space="0" w:color="auto"/>
            <w:left w:val="none" w:sz="0" w:space="0" w:color="auto"/>
            <w:bottom w:val="none" w:sz="0" w:space="0" w:color="auto"/>
            <w:right w:val="none" w:sz="0" w:space="0" w:color="auto"/>
          </w:divBdr>
        </w:div>
        <w:div w:id="928778962">
          <w:marLeft w:val="480"/>
          <w:marRight w:val="0"/>
          <w:marTop w:val="0"/>
          <w:marBottom w:val="0"/>
          <w:divBdr>
            <w:top w:val="none" w:sz="0" w:space="0" w:color="auto"/>
            <w:left w:val="none" w:sz="0" w:space="0" w:color="auto"/>
            <w:bottom w:val="none" w:sz="0" w:space="0" w:color="auto"/>
            <w:right w:val="none" w:sz="0" w:space="0" w:color="auto"/>
          </w:divBdr>
        </w:div>
        <w:div w:id="1331910076">
          <w:marLeft w:val="480"/>
          <w:marRight w:val="0"/>
          <w:marTop w:val="0"/>
          <w:marBottom w:val="0"/>
          <w:divBdr>
            <w:top w:val="none" w:sz="0" w:space="0" w:color="auto"/>
            <w:left w:val="none" w:sz="0" w:space="0" w:color="auto"/>
            <w:bottom w:val="none" w:sz="0" w:space="0" w:color="auto"/>
            <w:right w:val="none" w:sz="0" w:space="0" w:color="auto"/>
          </w:divBdr>
        </w:div>
        <w:div w:id="1302465368">
          <w:marLeft w:val="480"/>
          <w:marRight w:val="0"/>
          <w:marTop w:val="0"/>
          <w:marBottom w:val="0"/>
          <w:divBdr>
            <w:top w:val="none" w:sz="0" w:space="0" w:color="auto"/>
            <w:left w:val="none" w:sz="0" w:space="0" w:color="auto"/>
            <w:bottom w:val="none" w:sz="0" w:space="0" w:color="auto"/>
            <w:right w:val="none" w:sz="0" w:space="0" w:color="auto"/>
          </w:divBdr>
        </w:div>
        <w:div w:id="2004888964">
          <w:marLeft w:val="480"/>
          <w:marRight w:val="0"/>
          <w:marTop w:val="0"/>
          <w:marBottom w:val="0"/>
          <w:divBdr>
            <w:top w:val="none" w:sz="0" w:space="0" w:color="auto"/>
            <w:left w:val="none" w:sz="0" w:space="0" w:color="auto"/>
            <w:bottom w:val="none" w:sz="0" w:space="0" w:color="auto"/>
            <w:right w:val="none" w:sz="0" w:space="0" w:color="auto"/>
          </w:divBdr>
        </w:div>
        <w:div w:id="2118981955">
          <w:marLeft w:val="480"/>
          <w:marRight w:val="0"/>
          <w:marTop w:val="0"/>
          <w:marBottom w:val="0"/>
          <w:divBdr>
            <w:top w:val="none" w:sz="0" w:space="0" w:color="auto"/>
            <w:left w:val="none" w:sz="0" w:space="0" w:color="auto"/>
            <w:bottom w:val="none" w:sz="0" w:space="0" w:color="auto"/>
            <w:right w:val="none" w:sz="0" w:space="0" w:color="auto"/>
          </w:divBdr>
        </w:div>
        <w:div w:id="1794321443">
          <w:marLeft w:val="480"/>
          <w:marRight w:val="0"/>
          <w:marTop w:val="0"/>
          <w:marBottom w:val="0"/>
          <w:divBdr>
            <w:top w:val="none" w:sz="0" w:space="0" w:color="auto"/>
            <w:left w:val="none" w:sz="0" w:space="0" w:color="auto"/>
            <w:bottom w:val="none" w:sz="0" w:space="0" w:color="auto"/>
            <w:right w:val="none" w:sz="0" w:space="0" w:color="auto"/>
          </w:divBdr>
        </w:div>
        <w:div w:id="1264000588">
          <w:marLeft w:val="480"/>
          <w:marRight w:val="0"/>
          <w:marTop w:val="0"/>
          <w:marBottom w:val="0"/>
          <w:divBdr>
            <w:top w:val="none" w:sz="0" w:space="0" w:color="auto"/>
            <w:left w:val="none" w:sz="0" w:space="0" w:color="auto"/>
            <w:bottom w:val="none" w:sz="0" w:space="0" w:color="auto"/>
            <w:right w:val="none" w:sz="0" w:space="0" w:color="auto"/>
          </w:divBdr>
        </w:div>
        <w:div w:id="655958688">
          <w:marLeft w:val="480"/>
          <w:marRight w:val="0"/>
          <w:marTop w:val="0"/>
          <w:marBottom w:val="0"/>
          <w:divBdr>
            <w:top w:val="none" w:sz="0" w:space="0" w:color="auto"/>
            <w:left w:val="none" w:sz="0" w:space="0" w:color="auto"/>
            <w:bottom w:val="none" w:sz="0" w:space="0" w:color="auto"/>
            <w:right w:val="none" w:sz="0" w:space="0" w:color="auto"/>
          </w:divBdr>
        </w:div>
        <w:div w:id="2026907598">
          <w:marLeft w:val="480"/>
          <w:marRight w:val="0"/>
          <w:marTop w:val="0"/>
          <w:marBottom w:val="0"/>
          <w:divBdr>
            <w:top w:val="none" w:sz="0" w:space="0" w:color="auto"/>
            <w:left w:val="none" w:sz="0" w:space="0" w:color="auto"/>
            <w:bottom w:val="none" w:sz="0" w:space="0" w:color="auto"/>
            <w:right w:val="none" w:sz="0" w:space="0" w:color="auto"/>
          </w:divBdr>
        </w:div>
        <w:div w:id="60443133">
          <w:marLeft w:val="480"/>
          <w:marRight w:val="0"/>
          <w:marTop w:val="0"/>
          <w:marBottom w:val="0"/>
          <w:divBdr>
            <w:top w:val="none" w:sz="0" w:space="0" w:color="auto"/>
            <w:left w:val="none" w:sz="0" w:space="0" w:color="auto"/>
            <w:bottom w:val="none" w:sz="0" w:space="0" w:color="auto"/>
            <w:right w:val="none" w:sz="0" w:space="0" w:color="auto"/>
          </w:divBdr>
        </w:div>
        <w:div w:id="977606121">
          <w:marLeft w:val="480"/>
          <w:marRight w:val="0"/>
          <w:marTop w:val="0"/>
          <w:marBottom w:val="0"/>
          <w:divBdr>
            <w:top w:val="none" w:sz="0" w:space="0" w:color="auto"/>
            <w:left w:val="none" w:sz="0" w:space="0" w:color="auto"/>
            <w:bottom w:val="none" w:sz="0" w:space="0" w:color="auto"/>
            <w:right w:val="none" w:sz="0" w:space="0" w:color="auto"/>
          </w:divBdr>
        </w:div>
        <w:div w:id="1108742118">
          <w:marLeft w:val="480"/>
          <w:marRight w:val="0"/>
          <w:marTop w:val="0"/>
          <w:marBottom w:val="0"/>
          <w:divBdr>
            <w:top w:val="none" w:sz="0" w:space="0" w:color="auto"/>
            <w:left w:val="none" w:sz="0" w:space="0" w:color="auto"/>
            <w:bottom w:val="none" w:sz="0" w:space="0" w:color="auto"/>
            <w:right w:val="none" w:sz="0" w:space="0" w:color="auto"/>
          </w:divBdr>
        </w:div>
        <w:div w:id="500511185">
          <w:marLeft w:val="480"/>
          <w:marRight w:val="0"/>
          <w:marTop w:val="0"/>
          <w:marBottom w:val="0"/>
          <w:divBdr>
            <w:top w:val="none" w:sz="0" w:space="0" w:color="auto"/>
            <w:left w:val="none" w:sz="0" w:space="0" w:color="auto"/>
            <w:bottom w:val="none" w:sz="0" w:space="0" w:color="auto"/>
            <w:right w:val="none" w:sz="0" w:space="0" w:color="auto"/>
          </w:divBdr>
        </w:div>
        <w:div w:id="1351645020">
          <w:marLeft w:val="480"/>
          <w:marRight w:val="0"/>
          <w:marTop w:val="0"/>
          <w:marBottom w:val="0"/>
          <w:divBdr>
            <w:top w:val="none" w:sz="0" w:space="0" w:color="auto"/>
            <w:left w:val="none" w:sz="0" w:space="0" w:color="auto"/>
            <w:bottom w:val="none" w:sz="0" w:space="0" w:color="auto"/>
            <w:right w:val="none" w:sz="0" w:space="0" w:color="auto"/>
          </w:divBdr>
        </w:div>
      </w:divsChild>
    </w:div>
    <w:div w:id="1600286926">
      <w:bodyDiv w:val="1"/>
      <w:marLeft w:val="0"/>
      <w:marRight w:val="0"/>
      <w:marTop w:val="0"/>
      <w:marBottom w:val="0"/>
      <w:divBdr>
        <w:top w:val="none" w:sz="0" w:space="0" w:color="auto"/>
        <w:left w:val="none" w:sz="0" w:space="0" w:color="auto"/>
        <w:bottom w:val="none" w:sz="0" w:space="0" w:color="auto"/>
        <w:right w:val="none" w:sz="0" w:space="0" w:color="auto"/>
      </w:divBdr>
    </w:div>
    <w:div w:id="1614554271">
      <w:bodyDiv w:val="1"/>
      <w:marLeft w:val="0"/>
      <w:marRight w:val="0"/>
      <w:marTop w:val="0"/>
      <w:marBottom w:val="0"/>
      <w:divBdr>
        <w:top w:val="none" w:sz="0" w:space="0" w:color="auto"/>
        <w:left w:val="none" w:sz="0" w:space="0" w:color="auto"/>
        <w:bottom w:val="none" w:sz="0" w:space="0" w:color="auto"/>
        <w:right w:val="none" w:sz="0" w:space="0" w:color="auto"/>
      </w:divBdr>
    </w:div>
    <w:div w:id="1632857429">
      <w:bodyDiv w:val="1"/>
      <w:marLeft w:val="0"/>
      <w:marRight w:val="0"/>
      <w:marTop w:val="0"/>
      <w:marBottom w:val="0"/>
      <w:divBdr>
        <w:top w:val="none" w:sz="0" w:space="0" w:color="auto"/>
        <w:left w:val="none" w:sz="0" w:space="0" w:color="auto"/>
        <w:bottom w:val="none" w:sz="0" w:space="0" w:color="auto"/>
        <w:right w:val="none" w:sz="0" w:space="0" w:color="auto"/>
      </w:divBdr>
    </w:div>
    <w:div w:id="1643538302">
      <w:bodyDiv w:val="1"/>
      <w:marLeft w:val="0"/>
      <w:marRight w:val="0"/>
      <w:marTop w:val="0"/>
      <w:marBottom w:val="0"/>
      <w:divBdr>
        <w:top w:val="none" w:sz="0" w:space="0" w:color="auto"/>
        <w:left w:val="none" w:sz="0" w:space="0" w:color="auto"/>
        <w:bottom w:val="none" w:sz="0" w:space="0" w:color="auto"/>
        <w:right w:val="none" w:sz="0" w:space="0" w:color="auto"/>
      </w:divBdr>
    </w:div>
    <w:div w:id="1657226062">
      <w:bodyDiv w:val="1"/>
      <w:marLeft w:val="0"/>
      <w:marRight w:val="0"/>
      <w:marTop w:val="0"/>
      <w:marBottom w:val="0"/>
      <w:divBdr>
        <w:top w:val="none" w:sz="0" w:space="0" w:color="auto"/>
        <w:left w:val="none" w:sz="0" w:space="0" w:color="auto"/>
        <w:bottom w:val="none" w:sz="0" w:space="0" w:color="auto"/>
        <w:right w:val="none" w:sz="0" w:space="0" w:color="auto"/>
      </w:divBdr>
    </w:div>
    <w:div w:id="1659187952">
      <w:bodyDiv w:val="1"/>
      <w:marLeft w:val="0"/>
      <w:marRight w:val="0"/>
      <w:marTop w:val="0"/>
      <w:marBottom w:val="0"/>
      <w:divBdr>
        <w:top w:val="none" w:sz="0" w:space="0" w:color="auto"/>
        <w:left w:val="none" w:sz="0" w:space="0" w:color="auto"/>
        <w:bottom w:val="none" w:sz="0" w:space="0" w:color="auto"/>
        <w:right w:val="none" w:sz="0" w:space="0" w:color="auto"/>
      </w:divBdr>
    </w:div>
    <w:div w:id="1683780435">
      <w:bodyDiv w:val="1"/>
      <w:marLeft w:val="0"/>
      <w:marRight w:val="0"/>
      <w:marTop w:val="0"/>
      <w:marBottom w:val="0"/>
      <w:divBdr>
        <w:top w:val="none" w:sz="0" w:space="0" w:color="auto"/>
        <w:left w:val="none" w:sz="0" w:space="0" w:color="auto"/>
        <w:bottom w:val="none" w:sz="0" w:space="0" w:color="auto"/>
        <w:right w:val="none" w:sz="0" w:space="0" w:color="auto"/>
      </w:divBdr>
    </w:div>
    <w:div w:id="1730228011">
      <w:bodyDiv w:val="1"/>
      <w:marLeft w:val="0"/>
      <w:marRight w:val="0"/>
      <w:marTop w:val="0"/>
      <w:marBottom w:val="0"/>
      <w:divBdr>
        <w:top w:val="none" w:sz="0" w:space="0" w:color="auto"/>
        <w:left w:val="none" w:sz="0" w:space="0" w:color="auto"/>
        <w:bottom w:val="none" w:sz="0" w:space="0" w:color="auto"/>
        <w:right w:val="none" w:sz="0" w:space="0" w:color="auto"/>
      </w:divBdr>
    </w:div>
    <w:div w:id="1760908190">
      <w:bodyDiv w:val="1"/>
      <w:marLeft w:val="0"/>
      <w:marRight w:val="0"/>
      <w:marTop w:val="0"/>
      <w:marBottom w:val="0"/>
      <w:divBdr>
        <w:top w:val="none" w:sz="0" w:space="0" w:color="auto"/>
        <w:left w:val="none" w:sz="0" w:space="0" w:color="auto"/>
        <w:bottom w:val="none" w:sz="0" w:space="0" w:color="auto"/>
        <w:right w:val="none" w:sz="0" w:space="0" w:color="auto"/>
      </w:divBdr>
    </w:div>
    <w:div w:id="1778595739">
      <w:bodyDiv w:val="1"/>
      <w:marLeft w:val="0"/>
      <w:marRight w:val="0"/>
      <w:marTop w:val="0"/>
      <w:marBottom w:val="0"/>
      <w:divBdr>
        <w:top w:val="none" w:sz="0" w:space="0" w:color="auto"/>
        <w:left w:val="none" w:sz="0" w:space="0" w:color="auto"/>
        <w:bottom w:val="none" w:sz="0" w:space="0" w:color="auto"/>
        <w:right w:val="none" w:sz="0" w:space="0" w:color="auto"/>
      </w:divBdr>
    </w:div>
    <w:div w:id="1789007174">
      <w:bodyDiv w:val="1"/>
      <w:marLeft w:val="0"/>
      <w:marRight w:val="0"/>
      <w:marTop w:val="0"/>
      <w:marBottom w:val="0"/>
      <w:divBdr>
        <w:top w:val="none" w:sz="0" w:space="0" w:color="auto"/>
        <w:left w:val="none" w:sz="0" w:space="0" w:color="auto"/>
        <w:bottom w:val="none" w:sz="0" w:space="0" w:color="auto"/>
        <w:right w:val="none" w:sz="0" w:space="0" w:color="auto"/>
      </w:divBdr>
    </w:div>
    <w:div w:id="1812598488">
      <w:bodyDiv w:val="1"/>
      <w:marLeft w:val="0"/>
      <w:marRight w:val="0"/>
      <w:marTop w:val="0"/>
      <w:marBottom w:val="0"/>
      <w:divBdr>
        <w:top w:val="none" w:sz="0" w:space="0" w:color="auto"/>
        <w:left w:val="none" w:sz="0" w:space="0" w:color="auto"/>
        <w:bottom w:val="none" w:sz="0" w:space="0" w:color="auto"/>
        <w:right w:val="none" w:sz="0" w:space="0" w:color="auto"/>
      </w:divBdr>
    </w:div>
    <w:div w:id="1817869816">
      <w:bodyDiv w:val="1"/>
      <w:marLeft w:val="0"/>
      <w:marRight w:val="0"/>
      <w:marTop w:val="0"/>
      <w:marBottom w:val="0"/>
      <w:divBdr>
        <w:top w:val="none" w:sz="0" w:space="0" w:color="auto"/>
        <w:left w:val="none" w:sz="0" w:space="0" w:color="auto"/>
        <w:bottom w:val="none" w:sz="0" w:space="0" w:color="auto"/>
        <w:right w:val="none" w:sz="0" w:space="0" w:color="auto"/>
      </w:divBdr>
    </w:div>
    <w:div w:id="1826780577">
      <w:bodyDiv w:val="1"/>
      <w:marLeft w:val="0"/>
      <w:marRight w:val="0"/>
      <w:marTop w:val="0"/>
      <w:marBottom w:val="0"/>
      <w:divBdr>
        <w:top w:val="none" w:sz="0" w:space="0" w:color="auto"/>
        <w:left w:val="none" w:sz="0" w:space="0" w:color="auto"/>
        <w:bottom w:val="none" w:sz="0" w:space="0" w:color="auto"/>
        <w:right w:val="none" w:sz="0" w:space="0" w:color="auto"/>
      </w:divBdr>
    </w:div>
    <w:div w:id="1875579033">
      <w:bodyDiv w:val="1"/>
      <w:marLeft w:val="0"/>
      <w:marRight w:val="0"/>
      <w:marTop w:val="0"/>
      <w:marBottom w:val="0"/>
      <w:divBdr>
        <w:top w:val="none" w:sz="0" w:space="0" w:color="auto"/>
        <w:left w:val="none" w:sz="0" w:space="0" w:color="auto"/>
        <w:bottom w:val="none" w:sz="0" w:space="0" w:color="auto"/>
        <w:right w:val="none" w:sz="0" w:space="0" w:color="auto"/>
      </w:divBdr>
    </w:div>
    <w:div w:id="1877157256">
      <w:bodyDiv w:val="1"/>
      <w:marLeft w:val="0"/>
      <w:marRight w:val="0"/>
      <w:marTop w:val="0"/>
      <w:marBottom w:val="0"/>
      <w:divBdr>
        <w:top w:val="none" w:sz="0" w:space="0" w:color="auto"/>
        <w:left w:val="none" w:sz="0" w:space="0" w:color="auto"/>
        <w:bottom w:val="none" w:sz="0" w:space="0" w:color="auto"/>
        <w:right w:val="none" w:sz="0" w:space="0" w:color="auto"/>
      </w:divBdr>
    </w:div>
    <w:div w:id="1877497017">
      <w:bodyDiv w:val="1"/>
      <w:marLeft w:val="0"/>
      <w:marRight w:val="0"/>
      <w:marTop w:val="0"/>
      <w:marBottom w:val="0"/>
      <w:divBdr>
        <w:top w:val="none" w:sz="0" w:space="0" w:color="auto"/>
        <w:left w:val="none" w:sz="0" w:space="0" w:color="auto"/>
        <w:bottom w:val="none" w:sz="0" w:space="0" w:color="auto"/>
        <w:right w:val="none" w:sz="0" w:space="0" w:color="auto"/>
      </w:divBdr>
    </w:div>
    <w:div w:id="1891527328">
      <w:bodyDiv w:val="1"/>
      <w:marLeft w:val="0"/>
      <w:marRight w:val="0"/>
      <w:marTop w:val="0"/>
      <w:marBottom w:val="0"/>
      <w:divBdr>
        <w:top w:val="none" w:sz="0" w:space="0" w:color="auto"/>
        <w:left w:val="none" w:sz="0" w:space="0" w:color="auto"/>
        <w:bottom w:val="none" w:sz="0" w:space="0" w:color="auto"/>
        <w:right w:val="none" w:sz="0" w:space="0" w:color="auto"/>
      </w:divBdr>
    </w:div>
    <w:div w:id="1962765400">
      <w:bodyDiv w:val="1"/>
      <w:marLeft w:val="0"/>
      <w:marRight w:val="0"/>
      <w:marTop w:val="0"/>
      <w:marBottom w:val="0"/>
      <w:divBdr>
        <w:top w:val="none" w:sz="0" w:space="0" w:color="auto"/>
        <w:left w:val="none" w:sz="0" w:space="0" w:color="auto"/>
        <w:bottom w:val="none" w:sz="0" w:space="0" w:color="auto"/>
        <w:right w:val="none" w:sz="0" w:space="0" w:color="auto"/>
      </w:divBdr>
    </w:div>
    <w:div w:id="2028677578">
      <w:bodyDiv w:val="1"/>
      <w:marLeft w:val="0"/>
      <w:marRight w:val="0"/>
      <w:marTop w:val="0"/>
      <w:marBottom w:val="0"/>
      <w:divBdr>
        <w:top w:val="none" w:sz="0" w:space="0" w:color="auto"/>
        <w:left w:val="none" w:sz="0" w:space="0" w:color="auto"/>
        <w:bottom w:val="none" w:sz="0" w:space="0" w:color="auto"/>
        <w:right w:val="none" w:sz="0" w:space="0" w:color="auto"/>
      </w:divBdr>
    </w:div>
    <w:div w:id="2074111280">
      <w:bodyDiv w:val="1"/>
      <w:marLeft w:val="0"/>
      <w:marRight w:val="0"/>
      <w:marTop w:val="0"/>
      <w:marBottom w:val="0"/>
      <w:divBdr>
        <w:top w:val="none" w:sz="0" w:space="0" w:color="auto"/>
        <w:left w:val="none" w:sz="0" w:space="0" w:color="auto"/>
        <w:bottom w:val="none" w:sz="0" w:space="0" w:color="auto"/>
        <w:right w:val="none" w:sz="0" w:space="0" w:color="auto"/>
      </w:divBdr>
    </w:div>
    <w:div w:id="2086486133">
      <w:bodyDiv w:val="1"/>
      <w:marLeft w:val="0"/>
      <w:marRight w:val="0"/>
      <w:marTop w:val="0"/>
      <w:marBottom w:val="0"/>
      <w:divBdr>
        <w:top w:val="none" w:sz="0" w:space="0" w:color="auto"/>
        <w:left w:val="none" w:sz="0" w:space="0" w:color="auto"/>
        <w:bottom w:val="none" w:sz="0" w:space="0" w:color="auto"/>
        <w:right w:val="none" w:sz="0" w:space="0" w:color="auto"/>
      </w:divBdr>
    </w:div>
    <w:div w:id="211112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E626D-C962-442F-B8E5-403588A826E2}"/>
      </w:docPartPr>
      <w:docPartBody>
        <w:p w:rsidR="00230E6B" w:rsidRDefault="00824362">
          <w:r w:rsidRPr="00D607F2">
            <w:rPr>
              <w:rStyle w:val="PlaceholderText"/>
            </w:rPr>
            <w:t>Click or tap here to enter text.</w:t>
          </w:r>
        </w:p>
      </w:docPartBody>
    </w:docPart>
    <w:docPart>
      <w:docPartPr>
        <w:name w:val="98F26EA0547D48ECA0AFE449DC6EB28F"/>
        <w:category>
          <w:name w:val="General"/>
          <w:gallery w:val="placeholder"/>
        </w:category>
        <w:types>
          <w:type w:val="bbPlcHdr"/>
        </w:types>
        <w:behaviors>
          <w:behavior w:val="content"/>
        </w:behaviors>
        <w:guid w:val="{9255305B-3E3F-42BB-A3C4-7A8472E55561}"/>
      </w:docPartPr>
      <w:docPartBody>
        <w:p w:rsidR="00352803" w:rsidRDefault="00230E6B" w:rsidP="00230E6B">
          <w:pPr>
            <w:pStyle w:val="98F26EA0547D48ECA0AFE449DC6EB28F"/>
          </w:pPr>
          <w:r w:rsidRPr="00D607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62"/>
    <w:rsid w:val="000E5843"/>
    <w:rsid w:val="00230E6B"/>
    <w:rsid w:val="00352803"/>
    <w:rsid w:val="00676339"/>
    <w:rsid w:val="00824362"/>
    <w:rsid w:val="009547FC"/>
    <w:rsid w:val="00FB03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E6B"/>
    <w:rPr>
      <w:color w:val="666666"/>
    </w:rPr>
  </w:style>
  <w:style w:type="paragraph" w:customStyle="1" w:styleId="98F26EA0547D48ECA0AFE449DC6EB28F">
    <w:name w:val="98F26EA0547D48ECA0AFE449DC6EB28F"/>
    <w:rsid w:val="00230E6B"/>
  </w:style>
  <w:style w:type="paragraph" w:customStyle="1" w:styleId="8FCC0B3597D74246A5FD21BE80C7C555">
    <w:name w:val="8FCC0B3597D74246A5FD21BE80C7C555"/>
    <w:rsid w:val="00824362"/>
  </w:style>
  <w:style w:type="paragraph" w:customStyle="1" w:styleId="3A74DDB9C170421B85B518991ED22C39">
    <w:name w:val="3A74DDB9C170421B85B518991ED22C39"/>
    <w:rsid w:val="00230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D9B106-BF21-4265-A6E5-3BD6C67CC094}">
  <we:reference id="wa104382081" version="1.55.1.0" store="en-US" storeType="OMEX"/>
  <we:alternateReferences>
    <we:reference id="wa104382081" version="1.55.1.0" store="en-US" storeType="OMEX"/>
  </we:alternateReferences>
  <we:properties>
    <we:property name="MENDELEY_CITATIONS" value="[{&quot;citationID&quot;:&quot;MENDELEY_CITATION_d6d7fe48-1139-4931-8ea2-ee9a5c655bff&quot;,&quot;properties&quot;:{&quot;noteIndex&quot;:0},&quot;isEdited&quot;:false,&quot;manualOverride&quot;:{&quot;isManuallyOverridden&quot;:false,&quot;citeprocText&quot;:&quot;(Francis et al., 1999; Halpern et al., 2023; Hamilton et al., 2023)&quot;,&quot;manualOverrideText&quot;:&quot;&quot;},&quot;citationTag&quot;:&quot;MENDELEY_CITATION_v3_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&quot;,&quot;citationItems&quot;:[{&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id&quot;:&quot;ff9efdb6-533e-3b10-8170-96ebdb3ef2e4&quot;,&quot;itemData&quot;:{&quot;type&quot;:&quot;article-journal&quot;,&quot;id&quot;:&quot;ff9efdb6-533e-3b10-8170-96ebdb3ef2e4&quot;,&quot;title&quot;:&quot;Four Decades of Intensive Care Unit Design Evolution and Thoughts for the Future&quot;,&quot;author&quot;:[{&quot;family&quot;:&quot;Halpern&quot;,&quot;given&quot;:&quot;Neil A.&quot;,&quot;parse-names&quot;:false,&quot;dropping-particle&quot;:&quot;&quot;,&quot;non-dropping-particle&quot;:&quot;&quot;},{&quot;family&quot;:&quot;Scruth&quot;,&quot;given&quot;:&quot;Elizabeth&quot;,&quot;parse-names&quot;:false,&quot;dropping-particle&quot;:&quot;&quot;,&quot;non-dropping-particle&quot;:&quot;&quot;},{&quot;family&quot;:&quot;Rausen&quot;,&quot;given&quot;:&quot;Michelle&quot;,&quot;parse-names&quot;:false,&quot;dropping-particle&quot;:&quot;&quot;,&quot;non-dropping-particle&quot;:&quot;&quot;},{&quot;family&quot;:&quot;Anderson&quot;,&quot;given&quot;:&quot;Diana&quot;,&quot;parse-names&quot;:false,&quot;dropping-particle&quot;:&quot;&quot;,&quot;non-dropping-particle&quot;:&quot;&quot;}],&quot;container-title&quot;:&quot;Critical Care Clinics&quot;,&quot;container-title-short&quot;:&quot;Crit Care Clin&quot;,&quot;DOI&quot;:&quot;10.1016/j.ccc.2023.01.008&quot;,&quot;ISSN&quot;:&quot;15578232&quot;,&quot;PMID&quot;:&quot;37230557&quot;,&quot;issued&quot;:{&quot;date-parts&quot;:[[2023,7,1]]},&quot;page&quot;:&quot;577-602&quot;,&quot;publisher&quot;:&quot;W.B. Saunders&quot;,&quot;issue&quot;:&quot;3&quot;,&quot;volume&quot;:&quot;39&quot;},&quot;isTemporary&quot;:false},{&quot;id&quot;:&quot;94d6bbcd-4e63-3e7f-8af6-95e6e873c499&quot;,&quot;itemData&quot;:{&quot;type&quot;:&quot;book&quot;,&quot;id&quot;:&quot;94d6bbcd-4e63-3e7f-8af6-95e6e873c499&quot;,&quot;title&quot;:&quot;50 years of ideas in health care buildings&quot;,&quot;author&quot;:[{&quot;family&quot;:&quot;Francis&quot;,&quot;given&quot;:&quot;Susan.&quot;,&quot;parse-names&quot;:false,&quot;dropping-particle&quot;:&quot;&quot;,&quot;non-dropping-particle&quot;:&quot;&quot;},{&quot;family&quot;:&quot;Nuffield Trust for Research and Policy Studies in Health Services.&quot;,&quot;given&quot;:&quot;&quot;,&quot;parse-names&quot;:false,&quot;dropping-particle&quot;:&quot;&quot;,&quot;non-dropping-particle&quot;:&quot;&quot;},{&quot;family&quot;:&quot;South Bank University.&quot;,&quot;given&quot;:&quot;&quot;,&quot;parse-names&quot;:false,&quot;dropping-particle&quot;:&quot;&quot;,&quot;non-dropping-particle&quot;:&quot;&quot;}],&quot;ISBN&quot;:&quot;1902089200&quot;,&quot;issued&quot;:{&quot;date-parts&quot;:[[1999]]},&quot;number-of-pages&quot;:&quot;68&quot;,&quot;publisher&quot;:&quot;Nuffield Trust&quot;,&quot;container-title-short&quot;:&quot;&quot;},&quot;isTemporary&quot;:false}]},{&quot;citationID&quot;:&quot;MENDELEY_CITATION_ccd82799-930b-4d7f-8d38-e7918e796e64&quot;,&quot;properties&quot;:{&quot;noteIndex&quot;:0},&quot;isEdited&quot;:false,&quot;manualOverride&quot;:{&quot;isManuallyOverridden&quot;:false,&quot;citeprocText&quot;:&quot;(Hamilton et al., 2023)&quot;,&quot;manualOverrideText&quot;:&quot;&quot;},&quot;citationTag&quot;:&quot;MENDELEY_CITATION_v3_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&quot;,&quot;citationItems&quot;:[{&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citationID&quot;:&quot;MENDELEY_CITATION_683cf2d1-2c4e-4c34-b707-c0b6dd2c27d9&quot;,&quot;properties&quot;:{&quot;noteIndex&quot;:0},&quot;isEdited&quot;:false,&quot;manualOverride&quot;:{&quot;isManuallyOverridden&quot;:false,&quot;citeprocText&quot;:&quot;(Hamilton et al., 2023)&quot;,&quot;manualOverrideText&quot;:&quot;&quot;},&quot;citationTag&quot;:&quot;MENDELEY_CITATION_v3_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&quot;,&quot;citationItems&quot;:[{&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citationID&quot;:&quot;MENDELEY_CITATION_17ef5abb-2fc7-49ab-96a4-337a9f6dc2be&quot;,&quot;properties&quot;:{&quot;noteIndex&quot;:0},&quot;isEdited&quot;:false,&quot;manualOverride&quot;:{&quot;isManuallyOverridden&quot;:true,&quot;citeprocText&quot;:&quot;(Berthelsen &amp;#38; Cronqvist, 2003; Kelly et al., 2014)&quot;,&quot;manualOverrideText&quot;:&quot;(Berthelsen et al., 2003; Kelly et al., 2014)&quot;},&quot;citationTag&quot;:&quot;MENDELEY_CITATION_v3_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&quot;,&quot;citationItems&quot;:[{&quot;id&quot;:&quot;f80a05c4-8187-3f7d-a024-163ded92611d&quot;,&quot;itemData&quot;:{&quot;type&quot;:&quot;article-journal&quot;,&quot;id&quot;:&quot;f80a05c4-8187-3f7d-a024-163ded92611d&quot;,&quot;title&quot;:&quot;The first intensive care unit in the world: Copenhagen 1953&quot;,&quot;author&quot;:[{&quot;family&quot;:&quot;Berthelsen&quot;,&quot;given&quot;:&quot;P G&quot;,&quot;parse-names&quot;:false,&quot;dropping-particle&quot;:&quot;&quot;,&quot;non-dropping-particle&quot;:&quot;&quot;},{&quot;family&quot;:&quot;Cronqvist&quot;,&quot;given&quot;:&quot;M&quot;,&quot;parse-names&quot;:false,&quot;dropping-particle&quot;:&quot;&quot;,&quot;non-dropping-particle&quot;:&quot;&quot;}],&quot;container-title&quot;:&quot;Acta Anaesthesiologica Scandinavica&quot;,&quot;container-title-short&quot;:&quot;Acta Anaesthesiol Scand&quot;,&quot;DOI&quot;:&quot;10.1046/j.1399-6576.2003.00256.x&quot;,&quot;ISSN&quot;:&quot;00015172&quot;,&quot;PMID&quot;:&quot;14616314&quot;,&quot;issued&quot;:{&quot;date-parts&quot;:[[2003,11]]},&quot;page&quot;:&quot;1190-1195&quot;,&quot;abstract&quot;:&quot;After an extensive survey of the medical literature we present compelling evidence that the first intensive care unit was established at Kommunehospitalet in Copenhagen in December 1953. The pioneer was the Danish anaesthetist Bjørn Ibsen. The many factors that interacted favourably in Copenhagen to promote the idea of intensive care therapy, half a century ago, are also described.&quot;,&quot;issue&quot;:&quot;10&quot;,&quot;volume&quot;:&quot;47&quot;},&quot;isTemporary&quot;:false},{&quot;id&quot;:&quot;81a492fb-e1db-3d8e-a9d5-af1be2bbd0d6&quot;,&quot;itemData&quot;:{&quot;type&quot;:&quot;report&quot;,&quot;id&quot;:&quot;81a492fb-e1db-3d8e-a9d5-af1be2bbd0d6&quot;,&quot;title&quot;:&quot;The history of intensive care&quot;,&quot;author&quot;:[{&quot;family&quot;:&quot;Kelly&quot;,&quot;given&quot;:&quot;Fiona E&quot;,&quot;parse-names&quot;:false,&quot;dropping-particle&quot;:&quot;&quot;,&quot;non-dropping-particle&quot;:&quot;&quot;},{&quot;family&quot;:&quot;Fong&quot;,&quot;given&quot;:&quot;Kevin&quot;,&quot;parse-names&quot;:false,&quot;dropping-particle&quot;:&quot;&quot;,&quot;non-dropping-particle&quot;:&quot;&quot;},{&quot;family&quot;:&quot;Hirsch&quot;,&quot;given&quot;:&quot;Nicholas&quot;,&quot;parse-names&quot;:false,&quot;dropping-particle&quot;:&quot;&quot;,&quot;non-dropping-particle&quot;:&quot;&quot;},{&quot;family&quot;:&quot;Nolan&quot;,&quot;given&quot;:&quot;Jerry P&quot;,&quot;parse-names&quot;:false,&quot;dropping-particle&quot;:&quot;&quot;,&quot;non-dropping-particle&quot;:&quot;&quot;}],&quot;container-title&quot;:&quot;Clinical Medicine&quot;,&quot;issued&quot;:{&quot;date-parts&quot;:[[2014]]},&quot;number-of-pages&quot;:&quot;376-385&quot;,&quot;abstract&quot;:&quot;Intensive care medicine is 60 years old: the history and future of the intensive care unit Intensive care is celebrating its 60th anniversary this year. The concept arose from the devastating Copenhagen polio epidemic of 1952, which resulted in hundreds of victims experiencing respiratory and bulbar failure. Over 300 patients required artifi cial ventilation for several weeks. This was provided by 1,000 medical and dental students who were employed to hand ventilate the lungs of these patients via tracheostomies. By 1953, Bjorn Ibsen, the anaesthetist who had suggested that positive pressure ventilation should be the treatment of choice during the epidemic, had set up the fi rst intensive care unit (ICU) in Europe, gathering together physicians and physiologists to manage sick patients-many would consider him to be the 'father' of intensive care. Here, we discuss the events surrounding the 1952 polio epidemic, the subsequent development of ICUs throughout the UK, the changes that have occurred in intensive care over the past 10 years and what the future holds for the specialty. The polio epidemic in Copenhagen resulted in 316 patients developing respiratory muscle paralysis and/or bulbar palsy, with subsequent respiratory failure and pooling of secretions. The Blegham Hospital, the hospital in Copenhagen for communicable diseases, had only one tank respirator (Fig 1) and six cuirass respirators (Fig 2) at the time. This was completely inadequate to support the hundreds of polio patients with respiratory failure and bulbar palsy. The mortality rate from polio with respiratory failure and bulbar involvement was historically 85-90% and, as the epidemic progressed, the situation looked desperate. Professor Lassen, chief physician at the Blegdam Hospital, had a strong desire to provide treatment for all polio victims, despite insuffi cient respirators, and therefore consulted with Dr Bjorn Ibsen, a Copenhagen anaesthetist. Professor Lassen hoped that positive pressure ventilation, as used in modern anaesthesia at that time, might be a solution. 1 Two days later, a 12-year-old girl with polio and resultant respiratory failure and bulbar palsy had a tracheostomy formed just below the larynx: a rubber cuffed tracheostomy tube was inserted and positive pressure ventilation successfully delivered manually with a rubber bag (Fig 3). Tracheostomies had been performed in Copenhagen for 4 years before this, but with little benefi cial effect on outcome. As a result of this success, it became possible for the medical team in Copenhagen to treat potentially every patient admitted with polio. At the height of the epidemic, over 300 such patients were admitted per week, 30-50 per day, with approximately 10% either 'suffocating or drowning in their own secretions.' 1 At times, there were over 70 patients in the hospital requiring respiratory support. Teams of medical students were drafted in and paid £1.50 per shift: 250 medical students came in daily and worked shifts with 35-40 doctors. By using such a strategy, mortality from polio in Copenhagen decreased from over 80% to approximately 40%.&quot;,&quot;volume&quot;:&quot;14&quot;,&quot;container-title-short&quot;:&quot;&quot;},&quot;isTemporary&quot;:false}]},{&quot;citationID&quot;:&quot;MENDELEY_CITATION_bb51a1c3-86ec-4549-8791-3a7874902fb8&quot;,&quot;properties&quot;:{&quot;noteIndex&quot;:0},&quot;isEdited&quot;:false,&quot;manualOverride&quot;:{&quot;isManuallyOverridden&quot;:false,&quot;citeprocText&quot;:&quot;(AIA Academy of Architecture for Health. et al., 2001; FICM - ICS, 2013; Halpern et al., 2023; Hamilton et al., 2023; HBN 00-01, 2014; HBN 04-02, 2013; Wunsch &amp;#38; Martin, 2023)&quot;,&quot;manualOverrideText&quot;:&quot;&quot;},&quot;citationTag&quot;:&quot;MENDELEY_CITATION_v3_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&quot;,&quot;citationItems&quot;:[{&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id&quot;:&quot;ff9efdb6-533e-3b10-8170-96ebdb3ef2e4&quot;,&quot;itemData&quot;:{&quot;type&quot;:&quot;article-journal&quot;,&quot;id&quot;:&quot;ff9efdb6-533e-3b10-8170-96ebdb3ef2e4&quot;,&quot;title&quot;:&quot;Four Decades of Intensive Care Unit Design Evolution and Thoughts for the Future&quot;,&quot;author&quot;:[{&quot;family&quot;:&quot;Halpern&quot;,&quot;given&quot;:&quot;Neil A.&quot;,&quot;parse-names&quot;:false,&quot;dropping-particle&quot;:&quot;&quot;,&quot;non-dropping-particle&quot;:&quot;&quot;},{&quot;family&quot;:&quot;Scruth&quot;,&quot;given&quot;:&quot;Elizabeth&quot;,&quot;parse-names&quot;:false,&quot;dropping-particle&quot;:&quot;&quot;,&quot;non-dropping-particle&quot;:&quot;&quot;},{&quot;family&quot;:&quot;Rausen&quot;,&quot;given&quot;:&quot;Michelle&quot;,&quot;parse-names&quot;:false,&quot;dropping-particle&quot;:&quot;&quot;,&quot;non-dropping-particle&quot;:&quot;&quot;},{&quot;family&quot;:&quot;Anderson&quot;,&quot;given&quot;:&quot;Diana&quot;,&quot;parse-names&quot;:false,&quot;dropping-particle&quot;:&quot;&quot;,&quot;non-dropping-particle&quot;:&quot;&quot;}],&quot;container-title&quot;:&quot;Critical Care Clinics&quot;,&quot;container-title-short&quot;:&quot;Crit Care Clin&quot;,&quot;DOI&quot;:&quot;10.1016/j.ccc.2023.01.008&quot;,&quot;ISSN&quot;:&quot;15578232&quot;,&quot;PMID&quot;:&quot;37230557&quot;,&quot;issued&quot;:{&quot;date-parts&quot;:[[2023,7,1]]},&quot;page&quot;:&quot;577-602&quot;,&quot;publisher&quot;:&quot;W.B. Saunders&quot;,&quot;issue&quot;:&quot;3&quot;,&quot;volume&quot;:&quot;39&quot;},&quot;isTemporary&quot;:false},{&quot;id&quot;:&quot;a7cb8edb-4408-338c-855f-a5167f0b8093&quot;,&quot;itemData&quot;:{&quot;type&quot;:&quot;report&quot;,&quot;id&quot;:&quot;a7cb8edb-4408-338c-855f-a5167f0b8093&quot;,&quot;title&quot;:&quot;History of Critical Care Medicine Editor&quot;,&quot;author&quot;:[{&quot;family&quot;:&quot;Wunsch&quot;,&quot;given&quot;:&quot;Hannah&quot;,&quot;parse-names&quot;:false,&quot;dropping-particle&quot;:&quot;&quot;,&quot;non-dropping-particle&quot;:&quot;&quot;},{&quot;family&quot;:&quot;Martin&quot;,&quot;given&quot;:&quot;Gregory S&quot;,&quot;parse-names&quot;:false,&quot;dropping-particle&quot;:&quot;&quot;,&quot;non-dropping-particle&quot;:&quot;&quot;}],&quot;URL&quot;:&quot;www.criticalcare.theclinics.com&quot;,&quot;issued&quot;:{&quot;date-parts&quot;:[[2023]]},&quot;issue&quot;:&quot;3&quot;,&quot;volume&quot;:&quot;39&quot;,&quot;container-title-short&quot;:&quot;&quot;},&quot;isTemporary&quot;:false},{&quot;id&quot;:&quot;87689d78-a5eb-3cde-a025-60088f4b8a85&quot;,&quot;itemData&quot;:{&quot;type&quot;:&quot;report&quot;,&quot;id&quot;:&quot;87689d78-a5eb-3cde-a025-60088f4b8a85&quot;,&quot;title&quot;:&quot;Health Building Note 04-02: Critical Care Units&quot;,&quot;author&quot;:[{&quot;family&quot;:&quot;HBN 04-02&quot;,&quot;given&quot;:&quot;&quot;,&quot;parse-names&quot;:false,&quot;dropping-particle&quot;:&quot;&quot;,&quot;non-dropping-particle&quot;:&quot;&quot;}],&quot;accessed&quot;:{&quot;date-parts&quot;:[[2024,3,4]]},&quot;URL&quot;:&quot;www.gov.uk/government/collections/&quot;,&quot;issued&quot;:{&quot;date-parts&quot;:[[2013]]},&quot;container-title-short&quot;:&quot;&quot;},&quot;isTemporary&quot;:false},{&quot;id&quot;:&quot;b479173e-7f2e-3cbe-a1ff-459d408d98a4&quot;,&quot;itemData&quot;:{&quot;type&quot;:&quot;report&quot;,&quot;id&quot;:&quot;b479173e-7f2e-3cbe-a1ff-459d408d98a4&quot;,&quot;title&quot;:&quot;Health Building Note 00-01: General design guidance for healthcare buildings&quot;,&quot;author&quot;:[{&quot;family&quot;:&quot;HBN 00-01&quot;,&quot;given&quot;:&quot;&quot;,&quot;parse-names&quot;:false,&quot;dropping-particle&quot;:&quot;&quot;,&quot;non-dropping-particle&quot;:&quot;&quot;}],&quot;URL&quot;:&quot;www.gov.uk/government/collections/&quot;,&quot;issued&quot;:{&quot;date-parts&quot;:[[2014]]},&quot;container-title-short&quot;:&quot;&quot;},&quot;isTemporary&quot;:false},{&quot;id&quot;:&quot;678e40a0-f457-34fb-b62c-bf7b027cf9a1&quot;,&quot;itemData&quot;:{&quot;type&quot;:&quot;report&quot;,&quot;id&quot;:&quot;678e40a0-f457-34fb-b62c-bf7b027cf9a1&quot;,&quot;title&quot;:&quot;Core Standards for Intensive Care Units Edition 1&quot;,&quot;author&quot;:[{&quot;family&quot;:&quot;FICM - ICS&quot;,&quot;given&quot;:&quot;&quot;,&quot;parse-names&quot;:false,&quot;dropping-particle&quot;:&quot;&quot;,&quot;non-dropping-particle&quot;:&quot;&quot;}],&quot;DOI&quot;:&quot;10.1097/CCM.0b013e3&quot;,&quot;URL&quot;:&quot;www.ficm.ac.uk/members&quot;,&quot;issued&quot;:{&quot;date-parts&quot;:[[2013]]},&quot;container-title-short&quot;:&quot;&quot;},&quot;isTemporary&quot;:false},{&quot;id&quot;:&quot;d743f2e1-e6cd-33f4-9587-5096f2623d0c&quot;,&quot;itemData&quot;:{&quot;type&quot;:&quot;book&quot;,&quot;id&quot;:&quot;d743f2e1-e6cd-33f4-9587-5096f2623d0c&quot;,&quot;title&quot;:&quot;Guidelines for design and construction of hospital and health care facilities&quot;,&quot;author&quot;:[{&quot;family&quot;:&quot;AIA Academy of Architecture for Health.&quot;,&quot;given&quot;:&quot;&quot;,&quot;parse-names&quot;:false,&quot;dropping-particle&quot;:&quot;&quot;,&quot;non-dropping-particle&quot;:&quot;&quot;},{&quot;family&quot;:&quot;Facilities Guidelines Institute.&quot;,&quot;given&quot;:&quot;&quot;,&quot;parse-names&quot;:false,&quot;dropping-particle&quot;:&quot;&quot;,&quot;non-dropping-particle&quot;:&quot;&quot;},{&quot;family&quot;:&quot;United States. Department of Health and Human Services.&quot;,&quot;given&quot;:&quot;&quot;,&quot;parse-names&quot;:false,&quot;dropping-particle&quot;:&quot;&quot;,&quot;non-dropping-particle&quot;:&quot;&quot;}],&quot;ISBN&quot;:&quot;1571650024&quot;,&quot;issued&quot;:{&quot;date-parts&quot;:[[2001]]},&quot;number-of-pages&quot;:&quot;176&quot;,&quot;abstract&quot;:&quot;2001 ed. Includes index. 1. Introduction -- 2. Environment of care -- 3. Site -- 4. Equipment -- 5. Construction -- 6. Record drawings and manuals -- 7. General hospital -- 8. Nursing facilities -- 9. Outpatient facilities -- 10. Rehabilitation facilities -- 11. Psychiatric hospital -- 12. Mobile, transportable, and relocatable units -- 13. Hospice care -- 14. Assisted living -- 15. Adult day care facilities.&quot;,&quot;publisher&quot;:&quot;American Institute of Architects&quot;,&quot;container-title-short&quot;:&quot;&quot;},&quot;isTemporary&quot;:false}]},{&quot;citationID&quot;:&quot;MENDELEY_CITATION_ffb068cd-53f1-4189-a88d-9cfcbc67846c&quot;,&quot;properties&quot;:{&quot;noteIndex&quot;:0},&quot;isEdited&quot;:false,&quot;manualOverride&quot;:{&quot;isManuallyOverridden&quot;:false,&quot;citeprocText&quot;:&quot;(Francis et al., 1999; Hamilton et al., 2023; Hamilton &amp;#38; Shepley, 2010; Kesecioglu, 2014; Montana Hoyos et al., 2016; WHO, 2023)&quot;,&quot;manualOverrideText&quot;:&quot;&quot;},&quot;citationTag&quot;:&quot;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&quot;,&quot;citationItems&quot;:[{&quot;id&quot;:&quot;c682c9aa-f925-3368-ba0a-4f5b24b568a2&quot;,&quot;itemData&quot;:{&quot;type&quot;:&quot;book&quot;,&quot;id&quot;:&quot;c682c9aa-f925-3368-ba0a-4f5b24b568a2&quot;,&quot;title&quot;:&quot;Design for Critical care- An Evidence-based Approach&quot;,&quot;author&quot;:[{&quot;family&quot;:&quot;Hamilton&quot;,&quot;given&quot;:&quot;D Kirk&quot;,&quot;parse-names&quot;:false,&quot;dropping-particle&quot;:&quot;&quot;,&quot;non-dropping-particle&quot;:&quot;&quot;},{&quot;family&quot;:&quot;Shepley&quot;,&quot;given&quot;:&quot;Mardelle McCuskey&quot;,&quot;parse-names&quot;:false,&quot;dropping-particle&quot;:&quot;&quot;,&quot;non-dropping-particle&quot;:&quot;&quot;}],&quot;ISBN&quot;:&quot;978-0-7506-6530-8&quot;,&quot;issued&quot;:{&quot;date-parts&quot;:[[2010]]},&quot;container-title-short&quot;:&quot;&quot;},&quot;isTemporary&quot;:false},{&quot;id&quot;:&quot;03e07113-630a-3581-a2d3-7f1befeffe4b&quot;,&quot;itemData&quot;:{&quot;type&quot;:&quot;article&quot;,&quot;id&quot;:&quot;03e07113-630a-3581-a2d3-7f1befeffe4b&quot;,&quot;title&quot;:&quot;User-centered, Research-based Design of Futuristic Intensive Care Units&quot;,&quot;author&quot;:[{&quot;family&quot;:&quot;Montana Hoyos&quot;,&quot;given&quot;:&quot;Carlos&quot;,&quot;parse-names&quot;:false,&quot;dropping-particle&quot;:&quot;&quot;,&quot;non-dropping-particle&quot;:&quot;&quot;},{&quot;family&quot;:&quot;Trathen&quot;,&quot;given&quot;:&quot;Stephen&quot;,&quot;parse-names&quot;:false,&quot;dropping-particle&quot;:&quot;&quot;,&quot;non-dropping-particle&quot;:&quot;&quot;},{&quot;family&quot;:&quot;Bikshandi&quot;,&quot;given&quot;:&quot;Balaji&quot;,&quot;parse-names&quot;:false,&quot;dropping-particle&quot;:&quot;&quot;,&quot;non-dropping-particle&quot;:&quot;&quot;},{&quot;family&quot;:&quot;Fenwick&quot;,&quot;given&quot;:&quot;Blake&quot;,&quot;parse-names&quot;:false,&quot;dropping-particle&quot;:&quot;&quot;,&quot;non-dropping-particle&quot;:&quot;&quot;},{&quot;family&quot;:&quot;Stehlik&quot;,&quot;given&quot;:&quot;Hugh&quot;,&quot;parse-names&quot;:false,&quot;dropping-particle&quot;:&quot;&quot;,&quot;non-dropping-particle&quot;:&quot;&quot;},{&quot;family&quot;:&quot;Haren&quot;,&quot;given&quot;:&quot;Frank&quot;,&quot;parse-names&quot;:false,&quot;dropping-particle&quot;:&quot;&quot;,&quot;non-dropping-particle&quot;:&quot;Van&quot;}],&quot;container-title&quot;:&quot;International Journal of Architectonic, Spatial, and Environmental Design&quot;,&quot;DOI&quot;:&quot;https://doi.org/10.18848/2325-1662/CGP/v10i03/1-16&quot;,&quot;ISSN&quot;:&quot;23251670&quot;,&quot;issued&quot;:{&quot;date-parts&quot;:[[2016]]},&quot;abstract&quot;:&quot;With its joyful, inspiring, motivating, and experiential qualities, play is not only a basic space creator, but also a creator of culture. Play is natural, free, imaginary, representational, and poetic. Searching constructive structures of play, such as its motivations, subjects and events, and space, and working with them could provide insights into the use of public space. Designing through play could help to open new architectural intervals that will remove congestion and bridge urban and public spaces. It could help designers think about new ways of participatory design. Considering these qualities of play, the Architectural Design Studio 7 at Istanbul Technical University adopted the theme \&quot;a view to space and design through play\&quot;during the 2012-13 fall semester and worked on two successive projects. The first project examined the conceptual, actual, and spatial properties of play; researched the relationship between play, space, and design; discussed play in urban-public spaces and daily life; and designed an urban play space. The first project served as a test run for the second project, which incorporated the first project's research and discussion points. The second project was about re-thinking and re-designing the most important, and highly debated, square and park in Istanbul: Taksim Square and Gezi Park. The objective of the second project was to address Taksim Square and Gezi Park as an integrated public space and to look for the architectural intervals that would expand the potential of the area through the motivations of play. This article discusses the conclusions drawn from the project's architectural design research.&quot;,&quot;publisher&quot;:&quot;Common Ground Research Networks&quot;,&quot;issue&quot;:&quot;3&quot;,&quot;volume&quot;:&quot;11&quot;,&quot;container-title-short&quot;:&quot;&quot;},&quot;isTemporary&quot;:false},{&quot;id&quot;:&quot;0c5e3a59-f70c-3c6f-958a-891d561dddfd&quot;,&quot;itemData&quot;:{&quot;type&quot;:&quot;article-journal&quot;,&quot;id&quot;:&quot;0c5e3a59-f70c-3c6f-958a-891d561dddfd&quot;,&quot;title&quot;:&quot;Improving the Patient’s Environment: the Ideal Intensive Care Unit&quot;,&quot;author&quot;:[{&quot;family&quot;:&quot;Kesecioglu&quot;,&quot;given&quot;:&quot;J.&quot;,&quot;parse-names&quot;:false,&quot;dropping-particle&quot;:&quot;&quot;,&quot;non-dropping-particle&quot;:&quot;&quot;}],&quot;container-title&quot;:&quot;Reanimation&quot;,&quot;DOI&quot;:&quot;10.1007/s13546-014-1012-8&quot;,&quot;ISSN&quot;:&quot;19516959&quot;,&quot;issued&quot;:{&quot;date-parts&quot;:[[2014]]},&quot;page&quot;:&quot;341-343&quot;,&quot;abstract&quot;:&quot;Recent medical literature has been reporting the effects of intensive care unit (ICU) design on patients’ and family members’ well-being, safety, and functionality. Features of ICU design linked to the needs of patients and their family are single rooms, privacy, quiet surrounding, exposure to daylight, views of nature, prevention of infection, a family area, and open visiting hours. Improving the ICU environment is shown to increase the patients and family members’ satisfaction while reducing the duration of delirium. An organization based on the respect of the needs of the patients and their family is mandatory in designing a new ICU. The main aims in the design of a new ICU should be patient-centered care and future-proof concept.&quot;,&quot;publisher&quot;:&quot;Springer-Verlag France&quot;,&quot;issue&quot;:&quot;2&quot;,&quot;volume&quot;:&quot;24&quot;,&quot;container-title-short&quot;:&quot;&quot;},&quot;isTemporary&quot;:false},{&quot;id&quot;:&quot;94d6bbcd-4e63-3e7f-8af6-95e6e873c499&quot;,&quot;itemData&quot;:{&quot;type&quot;:&quot;book&quot;,&quot;id&quot;:&quot;94d6bbcd-4e63-3e7f-8af6-95e6e873c499&quot;,&quot;title&quot;:&quot;50 years of ideas in health care buildings&quot;,&quot;author&quot;:[{&quot;family&quot;:&quot;Francis&quot;,&quot;given&quot;:&quot;Susan.&quot;,&quot;parse-names&quot;:false,&quot;dropping-particle&quot;:&quot;&quot;,&quot;non-dropping-particle&quot;:&quot;&quot;},{&quot;family&quot;:&quot;Nuffield Trust for Research and Policy Studies in Health Services.&quot;,&quot;given&quot;:&quot;&quot;,&quot;parse-names&quot;:false,&quot;dropping-particle&quot;:&quot;&quot;,&quot;non-dropping-particle&quot;:&quot;&quot;},{&quot;family&quot;:&quot;South Bank University.&quot;,&quot;given&quot;:&quot;&quot;,&quot;parse-names&quot;:false,&quot;dropping-particle&quot;:&quot;&quot;,&quot;non-dropping-particle&quot;:&quot;&quot;}],&quot;ISBN&quot;:&quot;1902089200&quot;,&quot;issued&quot;:{&quot;date-parts&quot;:[[1999]]},&quot;number-of-pages&quot;:&quot;68&quot;,&quot;publisher&quot;:&quot;Nuffield Trust&quot;,&quot;container-title-short&quot;:&quot;&quot;},&quot;isTemporary&quot;:false},{&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id&quot;:&quot;4e23260f-ca2f-33ec-9e6e-800e53ebc547&quot;,&quot;itemData&quot;:{&quot;type&quot;:&quot;book&quot;,&quot;id&quot;:&quot;4e23260f-ca2f-33ec-9e6e-800e53ebc547&quot;,&quot;title&quot;:&quot;World Health Statistics 2023 Monitoring health for the SDGs Sustainable Development Goals HEALTH FOR ALL&quot;,&quot;author&quot;:[{&quot;family&quot;:&quot;WHO&quot;,&quot;given&quot;:&quot;&quot;,&quot;parse-names&quot;:false,&quot;dropping-particle&quot;:&quot;&quot;,&quot;non-dropping-particle&quot;:&quot;&quot;}],&quot;ISBN&quot;:&quot;9789240074323&quot;,&quot;URL&quot;:&quot;https://www.who.int/publications/book-orders.&quot;,&quot;issued&quot;:{&quot;date-parts&quot;:[[2023]]},&quot;container-title-short&quot;:&quot;&quot;},&quot;isTemporary&quot;:false}]},{&quot;citationID&quot;:&quot;MENDELEY_CITATION_7c59423f-e8b3-4a3e-9250-bbfb7fb388ff&quot;,&quot;properties&quot;:{&quot;noteIndex&quot;:0},&quot;isEdited&quot;:false,&quot;manualOverride&quot;:{&quot;isManuallyOverridden&quot;:false,&quot;citeprocText&quot;:&quot;(Hamilton et al., 2023)&quot;,&quot;manualOverrideText&quot;:&quot;&quot;},&quot;citationTag&quot;:&quot;MENDELEY_CITATION_v3_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&quot;,&quot;citationItems&quot;:[{&quot;id&quot;:&quot;14bc7eb3-123a-3b11-b7a8-1202d490ed5c&quot;,&quot;itemData&quot;:{&quot;type&quot;:&quot;article-journal&quot;,&quot;id&quot;:&quot;14bc7eb3-123a-3b11-b7a8-1202d490ed5c&quot;,&quot;title&quot;:&quot;Critical Care 1950 to 2022: Evolution of Medicine, Nursing, Technology, and Design&quot;,&quot;author&quot;:[{&quot;family&quot;:&quot;Hamilton&quot;,&quot;given&quot;:&quot;D. Kirk&quot;,&quot;parse-names&quot;:false,&quot;dropping-particle&quot;:&quot;&quot;,&quot;non-dropping-particle&quot;:&quot;&quot;},{&quot;family&quot;:&quot;Kisacky&quot;,&quot;given&quot;:&quot;Jeanne&quot;,&quot;parse-names&quot;:false,&quot;dropping-particle&quot;:&quot;&quot;,&quot;non-dropping-particle&quot;:&quot;&quot;},{&quot;family&quot;:&quot;Zilm&quot;,&quot;given&quot;:&quot;Frank&quot;,&quot;parse-names&quot;:false,&quot;dropping-particle&quot;:&quot;&quot;,&quot;non-dropping-particle&quot;:&quot;&quot;}],&quot;container-title&quot;:&quot;Critical Care Clinics&quot;,&quot;container-title-short&quot;:&quot;Crit Care Clin&quot;,&quot;DOI&quot;:&quot;10.1016/j.ccc.2023.01.002&quot;,&quot;ISSN&quot;:&quot;15578232&quot;,&quot;PMID&quot;:&quot;37230558&quot;,&quot;issued&quot;:{&quot;date-parts&quot;:[[2023,7,1]]},&quot;page&quot;:&quot;603-625&quot;,&quot;publisher&quot;:&quot;W.B. Saunders&quot;,&quot;issue&quot;:&quot;3&quot;,&quot;volume&quot;:&quot;39&quot;},&quot;isTemporary&quot;:false}]},{&quot;citationID&quot;:&quot;MENDELEY_CITATION_e866a316-42b6-4033-be45-fb2916870c78&quot;,&quot;properties&quot;:{&quot;noteIndex&quot;:0},&quot;isEdited&quot;:false,&quot;manualOverride&quot;:{&quot;isManuallyOverridden&quot;:false,&quot;citeprocText&quot;:&quot;(GIRFT, 2021)&quot;,&quot;manualOverrideText&quot;:&quot;&quot;},&quot;citationTag&quot;:&quot;MENDELEY_CITATION_v3_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&quot;,&quot;citationItems&quot;:[{&quot;id&quot;:&quot;4e3c68c3-0f27-34ad-819a-20a5c6bd85db&quot;,&quot;itemData&quot;:{&quot;type&quot;:&quot;report&quot;,&quot;id&quot;:&quot;4e3c68c3-0f27-34ad-819a-20a5c6bd85db&quot;,&quot;title&quot;:&quot;Adult Critical Care GIRFT Programme National Specialty Report&quot;,&quot;author&quot;:[{&quot;family&quot;:&quot;GIRFT&quot;,&quot;given&quot;:&quot;&quot;,&quot;parse-names&quot;:false,&quot;dropping-particle&quot;:&quot;&quot;,&quot;non-dropping-particle&quot;:&quot;&quot;}],&quot;issued&quot;:{&quot;date-parts&quot;:[[2021]]},&quot;container-title-short&quot;:&quot;&quot;},&quot;isTemporary&quot;:false}]},{&quot;citationID&quot;:&quot;MENDELEY_CITATION_65c6a34b-0922-42e8-b466-8b30863d780b&quot;,&quot;properties&quot;:{&quot;noteIndex&quot;:0},&quot;isEdited&quot;:false,&quot;manualOverride&quot;:{&quot;isManuallyOverridden&quot;:false,&quot;citeprocText&quot;:&quot;(Kings Fund, 2020)&quot;,&quot;manualOverrideText&quot;:&quot;&quot;},&quot;citationTag&quot;:&quot;MENDELEY_CITATION_v3_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&quot;,&quot;citationItems&quot;:[{&quot;id&quot;:&quot;3c4dbc2d-52c5-3ebb-b6ca-5950cfc5a388&quot;,&quot;itemData&quot;:{&quot;type&quot;:&quot;article-journal&quot;,&quot;id&quot;:&quot;3c4dbc2d-52c5-3ebb-b6ca-5950cfc5a388&quot;,&quot;title&quot;:&quot;Critical Care Services in English NHS_ Kings Fund_2020&quot;,&quot;author&quot;:[{&quot;family&quot;:&quot;Kings Fund&quot;,&quot;given&quot;:&quot;&quot;,&quot;parse-names&quot;:false,&quot;dropping-particle&quot;:&quot;&quot;,&quot;non-dropping-particle&quot;:&quot;&quot;}],&quot;issued&quot;:{&quot;date-parts&quot;:[[2020]]},&quot;container-title-short&quot;:&quot;&quot;},&quot;isTemporary&quot;:false}]},{&quot;citationID&quot;:&quot;MENDELEY_CITATION_3ee1f642-50fe-4fef-afbe-b7ab6e392f2f&quot;,&quot;properties&quot;:{&quot;noteIndex&quot;:0},&quot;isEdited&quot;:false,&quot;manualOverride&quot;:{&quot;isManuallyOverridden&quot;:false,&quot;citeprocText&quot;:&quot;(Mangla et al., 2021; Mbunge et al., 2021)&quot;,&quot;manualOverrideText&quot;:&quot;&quot;},&quot;citationTag&quot;:&quot;MENDELEY_CITATION_v3_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&quot;,&quot;citationItems&quot;:[{&quot;id&quot;:&quot;ca169d16-3238-3421-a7e6-2efe53010aa0&quot;,&quot;itemData&quot;:{&quot;type&quot;:&quot;book&quot;,&quot;id&quot;:&quot;ca169d16-3238-3421-a7e6-2efe53010aa0&quot;,&quot;title&quot;:&quot;Emerging Technologies for Healthcare : Internet of Things and Deep Learning Models&quot;,&quot;author&quot;:[{&quot;family&quot;:&quot;Mangla&quot;,&quot;given&quot;:&quot;Monika&quot;,&quot;parse-names&quot;:false,&quot;dropping-particle&quot;:&quot;&quot;,&quot;non-dropping-particle&quot;:&quot;&quot;},{&quot;family&quot;:&quot;Sharma&quot;,&quot;given&quot;:&quot;Nonita&quot;,&quot;parse-names&quot;:false,&quot;dropping-particle&quot;:&quot;&quot;,&quot;non-dropping-particle&quot;:&quot;&quot;},{&quot;family&quot;:&quot;Mittal&quot;,&quot;given&quot;:&quot;Poonam&quot;,&quot;parse-names&quot;:false,&quot;dropping-particle&quot;:&quot;&quot;,&quot;non-dropping-particle&quot;:&quot;&quot;},{&quot;family&quot;:&quot;Mehta Wadhwa&quot;,&quot;given&quot;:&quot;Vaishali&quot;,&quot;parse-names&quot;:false,&quot;dropping-particle&quot;:&quot;&quot;,&quot;non-dropping-particle&quot;:&quot;&quot;},{&quot;family&quot;:&quot;Thirunavukkarasu K&quot;,&quot;given&quot;:&quot;&quot;,&quot;parse-names&quot;:false,&quot;dropping-particle&quot;:&quot;&quot;,&quot;non-dropping-particle&quot;:&quot;&quot;},{&quot;family&quot;:&quot;Khan&quot;,&quot;given&quot;:&quot;Shahnawaz&quot;,&quot;parse-names&quot;:false,&quot;dropping-particle&quot;:&quot;&quot;,&quot;non-dropping-particle&quot;:&quot;&quot;}],&quot;ISBN&quot;:&quot;978-1-119-79172-0&quot;,&quot;URL&quot;:&quot;https://onlinelibrary.wiley.com/doi/&quot;,&quot;issued&quot;:{&quot;date-parts&quot;:[[2021]]},&quot;container-title-short&quot;:&quot;&quot;},&quot;isTemporary&quot;:false},{&quot;id&quot;:&quot;34547c60-ccff-39b7-9547-f1eff7eb72cd&quot;,&quot;itemData&quot;:{&quot;type&quot;:&quot;article-journal&quot;,&quot;id&quot;:&quot;34547c60-ccff-39b7-9547-f1eff7eb72cd&quot;,&quot;title&quot;:&quot;Sensors and healthcare 5.0: transformative shift in virtual care through emerging digital health technologies&quot;,&quot;author&quot;:[{&quot;family&quot;:&quot;Mbunge&quot;,&quot;given&quot;:&quot;Elliot&quot;,&quot;parse-names&quot;:false,&quot;dropping-particle&quot;:&quot;&quot;,&quot;non-dropping-particle&quot;:&quot;&quot;},{&quot;family&quot;:&quot;Muchemwa&quot;,&quot;given&quot;:&quot;Benhildah&quot;,&quot;parse-names&quot;:false,&quot;dropping-particle&quot;:&quot;&quot;,&quot;non-dropping-particle&quot;:&quot;&quot;},{&quot;family&quot;:&quot;Jiyane&quot;,&quot;given&quot;:&quot;Sipho'esihle&quot;,&quot;parse-names&quot;:false,&quot;dropping-particle&quot;:&quot;&quot;,&quot;non-dropping-particle&quot;:&quot;&quot;},{&quot;family&quot;:&quot;Batani&quot;,&quot;given&quot;:&quot;John&quot;,&quot;parse-names&quot;:false,&quot;dropping-particle&quot;:&quot;&quot;,&quot;non-dropping-particle&quot;:&quot;&quot;}],&quot;container-title&quot;:&quot;Global Health Journal&quot;,&quot;DOI&quot;:&quot;10.1016/j.glohj.2021.11.008&quot;,&quot;ISSN&quot;:&quot;24146447&quot;,&quot;issued&quot;:{&quot;date-parts&quot;:[[2021,12,1]]},&quot;page&quot;:&quot;169-177&quot;,&quot;abstract&quot;:&quot;Emerging digital technologies continues to evolve posing unprecedented opportunities in health systems globally to improve healthcare services delivery. There has been significant progress in healthcare. However, the lack of emotive recognition coupled with a dearth of personalized and pervasive health applications and emotive smart devices calls for the integration of intelligent sensors health systems through emerging technologies. Although there has been significant progress in smart and connected health care, more research innovation, dissemination and technologies are needed to unbundle new opportunities and move towards healthcare 5.0. Healthcare is at the dawn of a paradigm change to reach the new era of smart disease control and detection, virtual care, smart health management, smart monitoring, and decision-making. Therefore, this study discusses the roles and capacities of sensors, their capabilities and other emerging technologies such as nanotechnology, 5 G technologies, drone technology, blockchain, robotics, big data, internet of things, artificial intelligence, and cloud computing. Healthcare 5.0 provides healthcare services including patient remote monitoring, tracking and virtual clinics, emotive telemedicine, ambient assisted living, smart self-management, wellness monitoring and control, smart treatment reminders, compliance and adherence, and personalized and connected health care. However, building resilience and robust healthcare 5.0 is not immune to challenges. Organizational challenges, technological and infrastructural barriers, lack of legal and regulatory frameworks and e-health policies, individual perceptions, misalignment with hospitals’ strategy, lack of funding, religious and cultural barriers are identified as potential barriers to the successful implementation of healthcare 5.0. Therefore, there is a need for building resilient technology-driven healthcare systems. To achieve this, there is a need for expanding technological infrastructure, provision of budgetary support based on sustainable business models, develop appropriate legal and e-health policies, standardization and synchronization of protocols, improving stakeholders’ engagement and involvement and establishment of private and public partnerships and investments.&quot;,&quot;publisher&quot;:&quot;KeAi Communications Co.&quot;,&quot;issue&quot;:&quot;4&quot;,&quot;volume&quot;:&quot;5&quot;,&quot;container-title-short&quot;:&quot;&quot;},&quot;isTemporary&quot;:false}]},{&quot;citationID&quot;:&quot;MENDELEY_CITATION_f30dac5b-4fd1-40fc-8ea2-0a2d58e31e92&quot;,&quot;properties&quot;:{&quot;noteIndex&quot;:0},&quot;isEdited&quot;:false,&quot;manualOverride&quot;:{&quot;isManuallyOverridden&quot;:false,&quot;citeprocText&quot;:&quot;(Miyake et al., 2024; Sorrentino et al., 2024)&quot;,&quot;manualOverrideText&quot;:&quot;&quot;},&quot;citationTag&quot;:&quot;MENDELEY_CITATION_v3_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&quot;,&quot;citationItems&quot;:[{&quot;id&quot;:&quot;ccd22d66-103e-3f4c-a2bd-f7d4448e9df1&quot;,&quot;itemData&quot;:{&quot;type&quot;:&quot;article-journal&quot;,&quot;id&quot;:&quot;ccd22d66-103e-3f4c-a2bd-f7d4448e9df1&quot;,&quot;title&quot;:&quot;Feasibility Study on Parameter Adjustment for a Humanoid Using LLM Tailoring Physical Care&quot;,&quot;author&quot;:[{&quot;family&quot;:&quot;Miyake&quot;,&quot;given&quot;:&quot;Tamon&quot;,&quot;parse-names&quot;:false,&quot;dropping-particle&quot;:&quot;&quot;,&quot;non-dropping-particle&quot;:&quot;&quot;},{&quot;family&quot;:&quot;Wang&quot;,&quot;given&quot;:&quot;Yushi&quot;,&quot;parse-names&quot;:false,&quot;dropping-particle&quot;:&quot;&quot;,&quot;non-dropping-particle&quot;:&quot;&quot;},{&quot;family&quot;:&quot;Yang&quot;,&quot;given&quot;:&quot;Pin-chu&quot;,&quot;parse-names&quot;:false,&quot;dropping-particle&quot;:&quot;&quot;,&quot;non-dropping-particle&quot;:&quot;&quot;},{&quot;family&quot;:&quot;Sugano&quot;,&quot;given&quot;:&quot;Shigeki&quot;,&quot;parse-names&quot;:false,&quot;dropping-particle&quot;:&quot;&quot;,&quot;non-dropping-particle&quot;:&quot;&quot;}],&quot;container-title&quot;:&quot;15th International Conference, ICSR 2023 Doha, Qatar, December 3–7, 2023 Proceedings, Part I&quot;,&quot;DOI&quot;:&quot;https://doi.org/10.1007/978-981-99-8715-3&quot;,&quot;issued&quot;:{&quot;date-parts&quot;:[[2024]]},&quot;page&quot;:&quot;230-243&quot;,&quot;container-title-short&quot;:&quot;&quot;},&quot;isTemporary&quot;:false},{&quot;id&quot;:&quot;8ca2b3b7-5702-38e3-977a-810e38793061&quot;,&quot;itemData&quot;:{&quot;type&quot;:&quot;article-journal&quot;,&quot;id&quot;:&quot;8ca2b3b7-5702-38e3-977a-810e38793061&quot;,&quot;title&quot;:&quot;Feasibility Study on Eye Gazing in Socially Assistive Robots: An Intensive Care Unit Scenario&quot;,&quot;author&quot;:[{&quot;family&quot;:&quot;Sorrentino&quot;,&quot;given&quot;:&quot;Alessandra&quot;,&quot;parse-names&quot;:false,&quot;dropping-particle&quot;:&quot;&quot;,&quot;non-dropping-particle&quot;:&quot;&quot;},{&quot;family&quot;:&quot;Magnotta&quot;,&quot;given&quot;:&quot;Andrea&quot;,&quot;parse-names&quot;:false,&quot;dropping-particle&quot;:&quot;&quot;,&quot;non-dropping-particle&quot;:&quot;&quot;},{&quot;family&quot;:&quot;Fiorini&quot;,&quot;given&quot;:&quot;Laura&quot;,&quot;parse-names&quot;:false,&quot;dropping-particle&quot;:&quot;&quot;,&quot;non-dropping-particle&quot;:&quot;&quot;},{&quot;family&quot;:&quot;Piccinino&quot;,&quot;given&quot;:&quot;Giovanni&quot;,&quot;parse-names&quot;:false,&quot;dropping-particle&quot;:&quot;&quot;,&quot;non-dropping-particle&quot;:&quot;&quot;},{&quot;family&quot;:&quot;Anselmo&quot;,&quot;given&quot;:&quot;Alessandro&quot;,&quot;parse-names&quot;:false,&quot;dropping-particle&quot;:&quot;&quot;,&quot;non-dropping-particle&quot;:&quot;&quot;},{&quot;family&quot;:&quot;Laurieri&quot;,&quot;given&quot;:&quot;Nicola&quot;,&quot;parse-names&quot;:false,&quot;dropping-particle&quot;:&quot;&quot;,&quot;non-dropping-particle&quot;:&quot;&quot;},{&quot;family&quot;:&quot;Cavallo&quot;,&quot;given&quot;:&quot;Filippo&quot;,&quot;parse-names&quot;:false,&quot;dropping-particle&quot;:&quot;&quot;,&quot;non-dropping-particle&quot;:&quot;&quot;}],&quot;container-title&quot;:&quot;15th International Conference, ICSR 2023 Doha, Qatar, December 3–7, 2023 Proceedings, Part I&quot;,&quot;DOI&quot;:&quot;https://doi.org/10.1007/978-981-99-8715-3&quot;,&quot;issued&quot;:{&quot;date-parts&quot;:[[2024]]},&quot;page&quot;:&quot;43-52&quot;,&quot;container-title-short&quot;:&quot;&quot;},&quot;isTemporary&quot;:false}]},{&quot;citationID&quot;:&quot;MENDELEY_CITATION_218dcedb-e9ec-4978-bce1-4db7111e56f3&quot;,&quot;properties&quot;:{&quot;noteIndex&quot;:0},&quot;isEdited&quot;:false,&quot;manualOverride&quot;:{&quot;isManuallyOverridden&quot;:false,&quot;citeprocText&quot;:&quot;(Jabarulla &amp;#38; Lee, 2021; Pereira et al., 2021)&quot;,&quot;manualOverrideText&quot;:&quot;&quot;},&quot;citationTag&quot;:&quot;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&quot;,&quot;citationItems&quot;:[{&quot;id&quot;:&quot;d306b291-c853-3034-9f91-68ba4b84a5cc&quot;,&quot;itemData&quot;:{&quot;type&quot;:&quot;article-journal&quot;,&quot;id&quot;:&quot;d306b291-c853-3034-9f91-68ba4b84a5cc&quot;,&quot;title&quot;:&quot;Sharing biomedical data: Strengthening ai development in healthcare&quot;,&quot;author&quot;:[{&quot;family&quot;:&quot;Pereira&quot;,&quot;given&quot;:&quot;Tania&quot;,&quot;parse-names&quot;:false,&quot;dropping-particle&quot;:&quot;&quot;,&quot;non-dropping-particle&quot;:&quot;&quot;},{&quot;family&quot;:&quot;Morgado&quot;,&quot;given&quot;:&quot;Joana&quot;,&quot;parse-names&quot;:false,&quot;dropping-particle&quot;:&quot;&quot;,&quot;non-dropping-particle&quot;:&quot;&quot;},{&quot;family&quot;:&quot;Silva&quot;,&quot;given&quot;:&quot;Francisco&quot;,&quot;parse-names&quot;:false,&quot;dropping-particle&quot;:&quot;&quot;,&quot;non-dropping-particle&quot;:&quot;&quot;},{&quot;family&quot;:&quot;Pelter&quot;,&quot;given&quot;:&quot;Michele M.&quot;,&quot;parse-names&quot;:false,&quot;dropping-particle&quot;:&quot;&quot;,&quot;non-dropping-particle&quot;:&quot;&quot;},{&quot;family&quot;:&quot;Dias&quot;,&quot;given&quot;:&quot;Vasco Rosa&quot;,&quot;parse-names&quot;:false,&quot;dropping-particle&quot;:&quot;&quot;,&quot;non-dropping-particle&quot;:&quot;&quot;},{&quot;family&quot;:&quot;Barros&quot;,&quot;given&quot;:&quot;Rita&quot;,&quot;parse-names&quot;:false,&quot;dropping-particle&quot;:&quot;&quot;,&quot;non-dropping-particle&quot;:&quot;&quot;},{&quot;family&quot;:&quot;Freitas&quot;,&quot;given&quot;:&quot;Cláudia&quot;,&quot;parse-names&quot;:false,&quot;dropping-particle&quot;:&quot;&quot;,&quot;non-dropping-particle&quot;:&quot;&quot;},{&quot;family&quot;:&quot;Negrão&quot;,&quot;given&quot;:&quot;Eduardo&quot;,&quot;parse-names&quot;:false,&quot;dropping-particle&quot;:&quot;&quot;,&quot;non-dropping-particle&quot;:&quot;&quot;},{&quot;family&quot;:&quot;Lima&quot;,&quot;given&quot;:&quot;Beatriz Flor&quot;,&quot;parse-names&quot;:false,&quot;dropping-particle&quot;:&quot;&quot;,&quot;non-dropping-particle&quot;:&quot;de&quot;},{&quot;family&quot;:&quot;Silva&quot;,&quot;given&quot;:&quot;Miguel Correia&quot;,&quot;parse-names&quot;:false,&quot;dropping-particle&quot;:&quot;&quot;,&quot;non-dropping-particle&quot;:&quot;da&quot;},{&quot;family&quot;:&quot;Madureira&quot;,&quot;given&quot;:&quot;António J.&quot;,&quot;parse-names&quot;:false,&quot;dropping-particle&quot;:&quot;&quot;,&quot;non-dropping-particle&quot;:&quot;&quot;},{&quot;family&quot;:&quot;Ramos&quot;,&quot;given&quot;:&quot;Isabel&quot;,&quot;parse-names&quot;:false,&quot;dropping-particle&quot;:&quot;&quot;,&quot;non-dropping-particle&quot;:&quot;&quot;},{&quot;family&quot;:&quot;Hespanhol&quot;,&quot;given&quot;:&quot;Venceslau&quot;,&quot;parse-names&quot;:false,&quot;dropping-particle&quot;:&quot;&quot;,&quot;non-dropping-particle&quot;:&quot;&quot;},{&quot;family&quot;:&quot;Costa&quot;,&quot;given&quot;:&quot;José Luis&quot;,&quot;parse-names&quot;:false,&quot;dropping-particle&quot;:&quot;&quot;,&quot;non-dropping-particle&quot;:&quot;&quot;},{&quot;family&quot;:&quot;Cunha&quot;,&quot;given&quot;:&quot;António&quot;,&quot;parse-names&quot;:false,&quot;dropping-particle&quot;:&quot;&quot;,&quot;non-dropping-particle&quot;:&quot;&quot;},{&quot;family&quot;:&quot;Oliveira&quot;,&quot;given&quot;:&quot;Hélder P.&quot;,&quot;parse-names&quot;:false,&quot;dropping-particle&quot;:&quot;&quot;,&quot;non-dropping-particle&quot;:&quot;&quot;}],&quot;container-title&quot;:&quot;Healthcare (Switzerland)&quot;,&quot;DOI&quot;:&quot;10.3390/healthcare9070827&quot;,&quot;ISSN&quot;:&quot;22279032&quot;,&quot;issued&quot;:{&quot;date-parts&quot;:[[2021,7,1]]},&quot;abstract&quot;:&quot;Artificial intelligence (AI)-based solutions have revolutionized our world, using extensive datasets and computational resources to create automatic tools for complex tasks that, until now, have been performed by humans. Massive data is a fundamental aspect of the most powerful AI-based algorithms. However, for AI-based healthcare solutions, there are several socioeconomic, technical/infrastructural, and most importantly, legal restrictions, which limit the large collection and access of biomedical data, especially medical imaging. To overcome this important limitation, several alternative solutions have been suggested, including transfer learning approaches, generation of artificial data, adoption of blockchain technology, and creation of an infrastructure composed of anonymous and abstract data. However, none of these strategies is currently able to completely solve this challenge. The need to build large datasets that can be used to develop healthcare solutions deserves special attention from the scientific community, clinicians, all the healthcare players, engineers, ethicists, legislators, and society in general. This paper offers an overview of the data limitation in medical predictive models; its impact on the development of healthcare solutions; benefits and barriers of sharing data; and finally, suggests future directions to overcome data limitations in the medical field and enable AI to enhance healthcare. This perspective is dedicated to the technical requirements of the learning models, and it explains the limitation that comes from poor and small datasets in the medical domain and the technical options that try or can solve the problem related to the lack of massive healthcare data.&quot;,&quot;publisher&quot;:&quot;MDPI AG&quot;,&quot;issue&quot;:&quot;7&quot;,&quot;volume&quot;:&quot;9&quot;,&quot;container-title-short&quot;:&quot;&quot;},&quot;isTemporary&quot;:false},{&quot;id&quot;:&quot;c3a7cc19-88fb-362a-9f30-0e80cfa34bc4&quot;,&quot;itemData&quot;:{&quot;type&quot;:&quot;article-journal&quot;,&quot;id&quot;:&quot;c3a7cc19-88fb-362a-9f30-0e80cfa34bc4&quot;,&quot;title&quot;:&quot;A blockchain and artificial intelligence-based, patient-centric healthcare system for combating the covid-19 pandemic: Opportunities and applications&quot;,&quot;author&quot;:[{&quot;family&quot;:&quot;Jabarulla&quot;,&quot;given&quot;:&quot;Mohamed Yaseen&quot;,&quot;parse-names&quot;:false,&quot;dropping-particle&quot;:&quot;&quot;,&quot;non-dropping-particle&quot;:&quot;&quot;},{&quot;family&quot;:&quot;Lee&quot;,&quot;given&quot;:&quot;Heung No&quot;,&quot;parse-names&quot;:false,&quot;dropping-particle&quot;:&quot;&quot;,&quot;non-dropping-particle&quot;:&quot;&quot;}],&quot;container-title&quot;:&quot;Healthcare (Switzerland)&quot;,&quot;DOI&quot;:&quot;10.3390/healthcare9081019&quot;,&quot;ISSN&quot;:&quot;22279032&quot;,&quot;issued&quot;:{&quot;date-parts&quot;:[[2021,8,1]]},&quot;abstract&quot;:&quot;The world is facing multiple healthcare challenges because of the emergence of the COVID-19 (coronavirus) pandemic. The pandemic has exposed the limitations of handling public healthcare emergencies using existing digital healthcare technologies. Thus, the COVID-19 situation has forced research institutes and countries to rethink healthcare delivery solutions to ensure continuity of services while people stay at home and practice social distancing. Recently, several researchers have focused on disruptive technologies, such as blockchain and artificial intelligence (AI), to improve the digital healthcare workflow during COVID-19. Blockchain could combat pandemics by enabling decentralized healthcare data sharing, protecting users’ privacy, providing data empowerment, and ensuring reliable data management during outbreak tracking. In addition, AI provides intelligent computer-aided solutions by analyzing a patient’s medical images and symptoms caused by coronavirus for efficient treatments, future outbreak prediction, and drug manufacturing. Integrating both blockchain and AI could transform the existing healthcare ecosystem by democratizing and optimizing clinical workflows. In this article, we begin with an overview of digital healthcare services and problems that have arisen during the COVID-19 pandemic. Next, we conceptually propose a decentralized, patient-centric healthcare framework based on blockchain and AI to mitigate COVID-19 challenges. Then, we explore the significant applications of integrated blockchain and AI technologies to augment existing public healthcare strategies for tackling COVID-19. Finally, we highlight the challenges and implications for future research within a patient-centric paradigm.&quot;,&quot;publisher&quot;:&quot;MDPI AG&quot;,&quot;issue&quot;:&quot;8&quot;,&quot;volume&quot;:&quot;9&quot;,&quot;container-title-short&quot;:&quot;&quot;},&quot;isTemporary&quot;:false}]},{&quot;citationID&quot;:&quot;MENDELEY_CITATION_a19eaf6f-69c4-4a4d-ac37-fd9a189e15a4&quot;,&quot;properties&quot;:{&quot;noteIndex&quot;:0},&quot;isEdited&quot;:false,&quot;manualOverride&quot;:{&quot;isManuallyOverridden&quot;:false,&quot;citeprocText&quot;:&quot;(Mbunge et al., 2021)&quot;,&quot;manualOverrideText&quot;:&quot;&quot;},&quot;citationTag&quot;:&quot;MENDELEY_CITATION_v3_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&quot;,&quot;citationItems&quot;:[{&quot;id&quot;:&quot;34547c60-ccff-39b7-9547-f1eff7eb72cd&quot;,&quot;itemData&quot;:{&quot;type&quot;:&quot;article-journal&quot;,&quot;id&quot;:&quot;34547c60-ccff-39b7-9547-f1eff7eb72cd&quot;,&quot;title&quot;:&quot;Sensors and healthcare 5.0: transformative shift in virtual care through emerging digital health technologies&quot;,&quot;author&quot;:[{&quot;family&quot;:&quot;Mbunge&quot;,&quot;given&quot;:&quot;Elliot&quot;,&quot;parse-names&quot;:false,&quot;dropping-particle&quot;:&quot;&quot;,&quot;non-dropping-particle&quot;:&quot;&quot;},{&quot;family&quot;:&quot;Muchemwa&quot;,&quot;given&quot;:&quot;Benhildah&quot;,&quot;parse-names&quot;:false,&quot;dropping-particle&quot;:&quot;&quot;,&quot;non-dropping-particle&quot;:&quot;&quot;},{&quot;family&quot;:&quot;Jiyane&quot;,&quot;given&quot;:&quot;Sipho'esihle&quot;,&quot;parse-names&quot;:false,&quot;dropping-particle&quot;:&quot;&quot;,&quot;non-dropping-particle&quot;:&quot;&quot;},{&quot;family&quot;:&quot;Batani&quot;,&quot;given&quot;:&quot;John&quot;,&quot;parse-names&quot;:false,&quot;dropping-particle&quot;:&quot;&quot;,&quot;non-dropping-particle&quot;:&quot;&quot;}],&quot;container-title&quot;:&quot;Global Health Journal&quot;,&quot;DOI&quot;:&quot;10.1016/j.glohj.2021.11.008&quot;,&quot;ISSN&quot;:&quot;24146447&quot;,&quot;issued&quot;:{&quot;date-parts&quot;:[[2021,12,1]]},&quot;page&quot;:&quot;169-177&quot;,&quot;abstract&quot;:&quot;Emerging digital technologies continues to evolve posing unprecedented opportunities in health systems globally to improve healthcare services delivery. There has been significant progress in healthcare. However, the lack of emotive recognition coupled with a dearth of personalized and pervasive health applications and emotive smart devices calls for the integration of intelligent sensors health systems through emerging technologies. Although there has been significant progress in smart and connected health care, more research innovation, dissemination and technologies are needed to unbundle new opportunities and move towards healthcare 5.0. Healthcare is at the dawn of a paradigm change to reach the new era of smart disease control and detection, virtual care, smart health management, smart monitoring, and decision-making. Therefore, this study discusses the roles and capacities of sensors, their capabilities and other emerging technologies such as nanotechnology, 5 G technologies, drone technology, blockchain, robotics, big data, internet of things, artificial intelligence, and cloud computing. Healthcare 5.0 provides healthcare services including patient remote monitoring, tracking and virtual clinics, emotive telemedicine, ambient assisted living, smart self-management, wellness monitoring and control, smart treatment reminders, compliance and adherence, and personalized and connected health care. However, building resilience and robust healthcare 5.0 is not immune to challenges. Organizational challenges, technological and infrastructural barriers, lack of legal and regulatory frameworks and e-health policies, individual perceptions, misalignment with hospitals’ strategy, lack of funding, religious and cultural barriers are identified as potential barriers to the successful implementation of healthcare 5.0. Therefore, there is a need for building resilient technology-driven healthcare systems. To achieve this, there is a need for expanding technological infrastructure, provision of budgetary support based on sustainable business models, develop appropriate legal and e-health policies, standardization and synchronization of protocols, improving stakeholders’ engagement and involvement and establishment of private and public partnerships and investments.&quot;,&quot;publisher&quot;:&quot;KeAi Communications Co.&quot;,&quot;issue&quot;:&quot;4&quot;,&quot;volume&quot;:&quot;5&quot;,&quot;container-title-short&quot;:&quot;&quot;},&quot;isTemporary&quot;:false}]},{&quot;citationID&quot;:&quot;MENDELEY_CITATION_e41cd170-f0c8-4529-a97c-71c2e4849646&quot;,&quot;properties&quot;:{&quot;noteIndex&quot;:0},&quot;isEdited&quot;:false,&quot;manualOverride&quot;:{&quot;isManuallyOverridden&quot;:false,&quot;citeprocText&quot;:&quot;(Sorrentino et al., 2024)&quot;,&quot;manualOverrideText&quot;:&quot;&quot;},&quot;citationTag&quot;:&quot;MENDELEY_CITATION_v3_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&quot;,&quot;citationItems&quot;:[{&quot;id&quot;:&quot;8ca2b3b7-5702-38e3-977a-810e38793061&quot;,&quot;itemData&quot;:{&quot;type&quot;:&quot;article-journal&quot;,&quot;id&quot;:&quot;8ca2b3b7-5702-38e3-977a-810e38793061&quot;,&quot;title&quot;:&quot;Feasibility Study on Eye Gazing in Socially Assistive Robots: An Intensive Care Unit Scenario&quot;,&quot;author&quot;:[{&quot;family&quot;:&quot;Sorrentino&quot;,&quot;given&quot;:&quot;Alessandra&quot;,&quot;parse-names&quot;:false,&quot;dropping-particle&quot;:&quot;&quot;,&quot;non-dropping-particle&quot;:&quot;&quot;},{&quot;family&quot;:&quot;Magnotta&quot;,&quot;given&quot;:&quot;Andrea&quot;,&quot;parse-names&quot;:false,&quot;dropping-particle&quot;:&quot;&quot;,&quot;non-dropping-particle&quot;:&quot;&quot;},{&quot;family&quot;:&quot;Fiorini&quot;,&quot;given&quot;:&quot;Laura&quot;,&quot;parse-names&quot;:false,&quot;dropping-particle&quot;:&quot;&quot;,&quot;non-dropping-particle&quot;:&quot;&quot;},{&quot;family&quot;:&quot;Piccinino&quot;,&quot;given&quot;:&quot;Giovanni&quot;,&quot;parse-names&quot;:false,&quot;dropping-particle&quot;:&quot;&quot;,&quot;non-dropping-particle&quot;:&quot;&quot;},{&quot;family&quot;:&quot;Anselmo&quot;,&quot;given&quot;:&quot;Alessandro&quot;,&quot;parse-names&quot;:false,&quot;dropping-particle&quot;:&quot;&quot;,&quot;non-dropping-particle&quot;:&quot;&quot;},{&quot;family&quot;:&quot;Laurieri&quot;,&quot;given&quot;:&quot;Nicola&quot;,&quot;parse-names&quot;:false,&quot;dropping-particle&quot;:&quot;&quot;,&quot;non-dropping-particle&quot;:&quot;&quot;},{&quot;family&quot;:&quot;Cavallo&quot;,&quot;given&quot;:&quot;Filippo&quot;,&quot;parse-names&quot;:false,&quot;dropping-particle&quot;:&quot;&quot;,&quot;non-dropping-particle&quot;:&quot;&quot;}],&quot;container-title&quot;:&quot;15th International Conference, ICSR 2023 Doha, Qatar, December 3–7, 2023 Proceedings, Part I&quot;,&quot;DOI&quot;:&quot;https://doi.org/10.1007/978-981-99-8715-3&quot;,&quot;issued&quot;:{&quot;date-parts&quot;:[[2024]]},&quot;page&quot;:&quot;43-52&quot;,&quot;container-title-short&quot;:&quot;&quot;},&quot;isTemporary&quot;:false}]},{&quot;citationID&quot;:&quot;MENDELEY_CITATION_7188f944-9c57-4c7c-a0d4-85ea4cd93e42&quot;,&quot;properties&quot;:{&quot;noteIndex&quot;:0},&quot;isEdited&quot;:false,&quot;manualOverride&quot;:{&quot;isManuallyOverridden&quot;:true,&quot;citeprocText&quot;:&quot;(Mangla et al., 2021)&quot;,&quot;manualOverrideText&quot;:&quot;(Mangla et al., 2021),&quot;},&quot;citationTag&quot;:&quot;MENDELEY_CITATION_v3_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&quot;,&quot;citationItems&quot;:[{&quot;id&quot;:&quot;ca169d16-3238-3421-a7e6-2efe53010aa0&quot;,&quot;itemData&quot;:{&quot;type&quot;:&quot;book&quot;,&quot;id&quot;:&quot;ca169d16-3238-3421-a7e6-2efe53010aa0&quot;,&quot;title&quot;:&quot;Emerging Technologies for Healthcare : Internet of Things and Deep Learning Models&quot;,&quot;author&quot;:[{&quot;family&quot;:&quot;Mangla&quot;,&quot;given&quot;:&quot;Monika&quot;,&quot;parse-names&quot;:false,&quot;dropping-particle&quot;:&quot;&quot;,&quot;non-dropping-particle&quot;:&quot;&quot;},{&quot;family&quot;:&quot;Sharma&quot;,&quot;given&quot;:&quot;Nonita&quot;,&quot;parse-names&quot;:false,&quot;dropping-particle&quot;:&quot;&quot;,&quot;non-dropping-particle&quot;:&quot;&quot;},{&quot;family&quot;:&quot;Mittal&quot;,&quot;given&quot;:&quot;Poonam&quot;,&quot;parse-names&quot;:false,&quot;dropping-particle&quot;:&quot;&quot;,&quot;non-dropping-particle&quot;:&quot;&quot;},{&quot;family&quot;:&quot;Mehta Wadhwa&quot;,&quot;given&quot;:&quot;Vaishali&quot;,&quot;parse-names&quot;:false,&quot;dropping-particle&quot;:&quot;&quot;,&quot;non-dropping-particle&quot;:&quot;&quot;},{&quot;family&quot;:&quot;Thirunavukkarasu K&quot;,&quot;given&quot;:&quot;&quot;,&quot;parse-names&quot;:false,&quot;dropping-particle&quot;:&quot;&quot;,&quot;non-dropping-particle&quot;:&quot;&quot;},{&quot;family&quot;:&quot;Khan&quot;,&quot;given&quot;:&quot;Shahnawaz&quot;,&quot;parse-names&quot;:false,&quot;dropping-particle&quot;:&quot;&quot;,&quot;non-dropping-particle&quot;:&quot;&quot;}],&quot;ISBN&quot;:&quot;978-1-119-79172-0&quot;,&quot;URL&quot;:&quot;https://onlinelibrary.wiley.com/doi/&quot;,&quot;issued&quot;:{&quot;date-parts&quot;:[[2021]]},&quot;container-title-short&quot;:&quot;&quot;},&quot;isTemporary&quot;:false}]},{&quot;citationID&quot;:&quot;MENDELEY_CITATION_b5a72888-1fce-4185-aef7-93433be05b52&quot;,&quot;properties&quot;:{&quot;noteIndex&quot;:0},&quot;isEdited&quot;:false,&quot;manualOverride&quot;:{&quot;isManuallyOverridden&quot;:false,&quot;citeprocText&quot;:&quot;(Creswell, 2018)&quot;,&quot;manualOverrideText&quot;:&quot;&quot;},&quot;citationTag&quot;:&quot;MENDELEY_CITATION_v3_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&quot;,&quot;citationItems&quot;:[{&quot;id&quot;:&quot;b790f79a-6cec-3250-b743-9304db6223f5&quot;,&quot;itemData&quot;:{&quot;type&quot;:&quot;book&quot;,&quot;id&quot;:&quot;b790f79a-6cec-3250-b743-9304db6223f5&quot;,&quot;title&quot;:&quot;Qualitative inquiry &amp; research design : choosing among five approaches&quot;,&quot;author&quot;:[{&quot;family&quot;:&quot;Creswell&quot;,&quot;given&quot;:&quot;John W.&quot;,&quot;parse-names&quot;:false,&quot;dropping-particle&quot;:&quot;&quot;,&quot;non-dropping-particle&quot;:&quot;&quot;}],&quot;editor&quot;:[{&quot;family&quot;:&quot;Poth&quot;,&quot;given&quot;:&quot;Cheryl N.&quot;,&quot;parse-names&quot;:false,&quot;dropping-particle&quot;:&quot;&quot;,&quot;non-dropping-particle&quot;:&quot;&quot;}],&quot;ISBN&quot;:&quot;9781506330204&quot;,&quot;issued&quot;:{&quot;date-parts&quot;:[[2018]]},&quot;publisher-place&quot;:&quot;Thousand Oaks, California&quot;,&quot;language&quot;:&quot;eng&quot;,&quot;edition&quot;:&quot;Fourth edition.&quot;,&quot;genre&quot;:&quot;book&quot;,&quot;publisher&quot;:&quot;SAGE Publications, Inc.&quot;,&quot;container-title-short&quot;:&quot;&quot;},&quot;isTemporary&quot;:false}]},{&quot;citationID&quot;:&quot;MENDELEY_CITATION_90c06fcc-dff0-4ca8-841e-1af9c00f97e7&quot;,&quot;properties&quot;:{&quot;noteIndex&quot;:0},&quot;isEdited&quot;:false,&quot;manualOverride&quot;:{&quot;isManuallyOverridden&quot;:false,&quot;citeprocText&quot;:&quot;(Siddall et al., 2011; Tamara Adlin, 2010)&quot;,&quot;manualOverrideText&quot;:&quot;&quot;},&quot;citationTag&quot;:&quot;MENDELEY_CITATION_v3_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&quot;,&quot;citationItems&quot;:[{&quot;id&quot;:&quot;4703a640-e3a4-310c-b143-89f2db460744&quot;,&quot;itemData&quot;:{&quot;type&quot;:&quot;article-journal&quot;,&quot;id&quot;:&quot;4703a640-e3a4-310c-b143-89f2db460744&quot;,&quot;title&quot;:&quot;Personas as a user-centred design tool for the built environment&quot;,&quot;author&quot;:[{&quot;family&quot;:&quot;Siddall&quot;,&quot;given&quot;:&quot;Emma&quot;,&quot;parse-names&quot;:false,&quot;dropping-particle&quot;:&quot;&quot;,&quot;non-dropping-particle&quot;:&quot;&quot;},{&quot;family&quot;:&quot;Baibarac&quot;,&quot;given&quot;:&quot;Corelia&quot;,&quot;parse-names&quot;:false,&quot;dropping-particle&quot;:&quot;&quot;,&quot;non-dropping-particle&quot;:&quot;&quot;},{&quot;family&quot;:&quot;Byrne&quot;,&quot;given&quot;:&quot;Aimee&quot;,&quot;parse-names&quot;:false,&quot;dropping-particle&quot;:&quot;&quot;,&quot;non-dropping-particle&quot;:&quot;&quot;},{&quot;family&quot;:&quot;Byrne&quot;,&quot;given&quot;:&quot;Niall&quot;,&quot;parse-names&quot;:false,&quot;dropping-particle&quot;:&quot;&quot;,&quot;non-dropping-particle&quot;:&quot;&quot;},{&quot;family&quot;:&quot;Deasy&quot;,&quot;given&quot;:&quot;Ashling&quot;,&quot;parse-names&quot;:false,&quot;dropping-particle&quot;:&quot;&quot;,&quot;non-dropping-particle&quot;:&quot;&quot;},{&quot;family&quot;:&quot;Flood&quot;,&quot;given&quot;:&quot;Nuala&quot;,&quot;parse-names&quot;:false,&quot;dropping-particle&quot;:&quot;&quot;,&quot;non-dropping-particle&quot;:&quot;&quot;},{&quot;family&quot;:&quot;Goulding&quot;,&quot;given&quot;:&quot;Camille&quot;,&quot;parse-names&quot;:false,&quot;dropping-particle&quot;:&quot;&quot;,&quot;non-dropping-particle&quot;:&quot;&quot;},{&quot;family&quot;:&quot;O'Driscoll&quot;,&quot;given&quot;:&quot;Shane&quot;,&quot;parse-names&quot;:false,&quot;dropping-particle&quot;:&quot;&quot;,&quot;non-dropping-particle&quot;:&quot;&quot;},{&quot;family&quot;:&quot;Rabbitt&quot;,&quot;given&quot;:&quot;Niamh&quot;,&quot;parse-names&quot;:false,&quot;dropping-particle&quot;:&quot;&quot;,&quot;non-dropping-particle&quot;:&quot;&quot;},{&quot;family&quot;:&quot;Sweeney&quot;,&quot;given&quot;:&quot;Angharad&quot;,&quot;parse-names&quot;:false,&quot;dropping-particle&quot;:&quot;&quot;,&quot;non-dropping-particle&quot;:&quot;&quot;},{&quot;family&quot;:&quot;Wang&quot;,&quot;given&quot;:&quot;Yue&quot;,&quot;parse-names&quot;:false,&quot;dropping-particle&quot;:&quot;&quot;,&quot;non-dropping-particle&quot;:&quot;&quot;},{&quot;family&quot;:&quot;Dyer&quot;,&quot;given&quot;:&quot;Mark&quot;,&quot;parse-names&quot;:false,&quot;dropping-particle&quot;:&quot;&quot;,&quot;non-dropping-particle&quot;:&quot;&quot;}],&quot;container-title&quot;:&quot;Proceedings of the Institution of Civil Engineers: Engineering Sustainability&quot;,&quot;DOI&quot;:&quot;10.1680/ensu.1000015&quot;,&quot;ISSN&quot;:&quot;17517680&quot;,&quot;issued&quot;:{&quot;date-parts&quot;:[[2011,3,1]]},&quot;page&quot;:&quot;59-69&quot;,&quot;abstract&quot;:&quot;The physical structure of a city frequently defines how people interact with each other and their environment. This paper examines the use of personas as a user-centred design tool for the re-engineering of a city to promote sustainable behaviour and social inclusion of its citizens (the Eight Eyes of Dublin Project). The research was carried out through the adoption of personas and collaboration with design partners to identify barriers to sustainability, and resulted in recommendations for the future development of Dublin city, Ireland. These recommendations are then compared with the draft Dublin development plan 2011-17 to determine the effectiveness of personas as a design tool for identifying key issues for sustainability in the built environment. The results suggest that personas may be an appropriate tool for universal design and may act as a good diagnostic tool in the early stages of the re-engineering of urban areas towards sustainability. It is concluded that personas may work most effectively when used in combination with other user-centred design tools, such as participatory design.&quot;,&quot;publisher&quot;:&quot;Thomas Telford Services Ltd&quot;,&quot;issue&quot;:&quot;1&quot;,&quot;volume&quot;:&quot;164&quot;,&quot;container-title-short&quot;:&quot;&quot;},&quot;isTemporary&quot;:false},{&quot;id&quot;:&quot;97641feb-56e8-3bb9-ad53-81caa3255a45&quot;,&quot;itemData&quot;:{&quot;type&quot;:&quot;book&quot;,&quot;id&quot;:&quot;97641feb-56e8-3bb9-ad53-81caa3255a45&quot;,&quot;title&quot;:&quot;The Essential Persona Lifecycle: Your Guide to Building and Using Personas&quot;,&quot;author&quot;:[{&quot;family&quot;:&quot;Tamara Adlin&quot;,&quot;given&quot;:&quot;John Pruitt&quot;,&quot;parse-names&quot;:false,&quot;dropping-particle&quot;:&quot;&quot;,&quot;non-dropping-particle&quot;:&quot;&quot;}],&quot;DOI&quot;:&quot;10.1016/C2009-0-62475-2&quot;,&quot;ISBN&quot;:&quot;0123814197&quot;,&quot;issued&quot;:{&quot;date-parts&quot;:[[2010]]},&quot;publisher-place&quot;:&quot;San Diego&quot;,&quot;language&quot;:&quot;eng&quot;,&quot;edition&quot;:&quot;1&quot;,&quot;genre&quot;:&quot;book&quot;,&quot;publisher&quot;:&quot;Elsevier Science&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19D5-5861-43B3-B18F-05ED9A0B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600</Words>
  <Characters>3241</Characters>
  <Application>Microsoft Office Word</Application>
  <DocSecurity>0</DocSecurity>
  <Lines>45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Kaleelil Haridas</dc:creator>
  <cp:keywords/>
  <dc:description/>
  <cp:lastModifiedBy>Arun Kaleelil Haridas</cp:lastModifiedBy>
  <cp:revision>72</cp:revision>
  <dcterms:created xsi:type="dcterms:W3CDTF">2024-03-04T13:52:00Z</dcterms:created>
  <dcterms:modified xsi:type="dcterms:W3CDTF">2024-03-29T16:59:00Z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bf7e4ee4-2cd4-4cd8-9814-67818aec9a03</vt:lpwstr>
  </property>
</Properties>
</file>